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66"/>
        <w:gridCol w:w="9023"/>
      </w:tblGrid>
      <w:tr w:rsidR="00EB05E6" w:rsidRPr="00AF3500" w:rsidTr="004747C0">
        <w:tc>
          <w:tcPr>
            <w:tcW w:w="10989" w:type="dxa"/>
            <w:gridSpan w:val="2"/>
            <w:shd w:val="clear" w:color="auto" w:fill="17365D" w:themeFill="text2" w:themeFillShade="BF"/>
          </w:tcPr>
          <w:p w:rsidR="00EB05E6" w:rsidRPr="00EB05E6" w:rsidRDefault="00EB05E6" w:rsidP="00EB05E6">
            <w:pPr>
              <w:jc w:val="center"/>
              <w:rPr>
                <w:rFonts w:ascii="Trebuchet MS" w:hAnsi="Trebuchet MS"/>
                <w:b/>
                <w:sz w:val="36"/>
                <w:szCs w:val="36"/>
              </w:rPr>
            </w:pPr>
            <w:r w:rsidRPr="00EB05E6">
              <w:rPr>
                <w:rFonts w:ascii="Trebuchet MS" w:hAnsi="Trebuchet MS"/>
                <w:b/>
                <w:sz w:val="36"/>
                <w:szCs w:val="36"/>
              </w:rPr>
              <w:t>Hallucinogens</w:t>
            </w:r>
          </w:p>
          <w:p w:rsidR="00EB05E6" w:rsidRPr="00255877" w:rsidRDefault="00EB05E6" w:rsidP="00EB05E6">
            <w:pPr>
              <w:jc w:val="center"/>
              <w:rPr>
                <w:b/>
              </w:rPr>
            </w:pPr>
            <w:r w:rsidRPr="00EB05E6">
              <w:rPr>
                <w:rFonts w:ascii="Trebuchet MS" w:hAnsi="Trebuchet MS"/>
                <w:b/>
                <w:sz w:val="36"/>
                <w:szCs w:val="36"/>
              </w:rPr>
              <w:t>Ketamine, LSD, MDMA</w:t>
            </w:r>
          </w:p>
        </w:tc>
      </w:tr>
      <w:tr w:rsidR="00EB05E6" w:rsidRPr="00AF3500" w:rsidTr="00694ABF">
        <w:trPr>
          <w:trHeight w:val="2263"/>
        </w:trPr>
        <w:tc>
          <w:tcPr>
            <w:tcW w:w="10989" w:type="dxa"/>
            <w:gridSpan w:val="2"/>
          </w:tcPr>
          <w:p w:rsidR="00EB05E6" w:rsidRPr="00255877" w:rsidRDefault="004067AC" w:rsidP="00504376">
            <w:pPr>
              <w:rPr>
                <w:b/>
              </w:rPr>
            </w:pPr>
            <w:r>
              <w:rPr>
                <w:b/>
              </w:rPr>
              <w:t>Alternative names</w:t>
            </w:r>
          </w:p>
          <w:p w:rsidR="00EB05E6" w:rsidRPr="00EB05E6" w:rsidRDefault="00EB05E6" w:rsidP="00EB05E6">
            <w:pPr>
              <w:pStyle w:val="ListParagraph"/>
              <w:numPr>
                <w:ilvl w:val="0"/>
                <w:numId w:val="30"/>
              </w:numPr>
              <w:rPr>
                <w:b/>
              </w:rPr>
            </w:pPr>
            <w:r w:rsidRPr="00EB05E6">
              <w:rPr>
                <w:b/>
              </w:rPr>
              <w:t>Ketamine</w:t>
            </w:r>
            <w:r w:rsidRPr="00255877">
              <w:t xml:space="preserve">(K, special K, vitamin K, </w:t>
            </w:r>
            <w:proofErr w:type="spellStart"/>
            <w:r w:rsidRPr="00255877">
              <w:t>ket</w:t>
            </w:r>
            <w:proofErr w:type="spellEnd"/>
            <w:r w:rsidRPr="00255877">
              <w:t>, green, jet, kit-</w:t>
            </w:r>
            <w:proofErr w:type="spellStart"/>
            <w:r w:rsidRPr="00255877">
              <w:t>kat</w:t>
            </w:r>
            <w:proofErr w:type="spellEnd"/>
            <w:r w:rsidRPr="00255877">
              <w:t xml:space="preserve">, cat valiums, </w:t>
            </w:r>
            <w:proofErr w:type="spellStart"/>
            <w:r w:rsidRPr="00255877">
              <w:t>ketalar</w:t>
            </w:r>
            <w:proofErr w:type="spellEnd"/>
            <w:r w:rsidRPr="00255877">
              <w:t xml:space="preserve"> SV)</w:t>
            </w:r>
            <w:r w:rsidRPr="004067AC">
              <w:rPr>
                <w:vertAlign w:val="superscript"/>
              </w:rPr>
              <w:t>2</w:t>
            </w:r>
          </w:p>
          <w:p w:rsidR="00EB05E6" w:rsidRPr="00EB05E6" w:rsidRDefault="00EB05E6" w:rsidP="00EB05E6">
            <w:pPr>
              <w:pStyle w:val="ListParagraph"/>
              <w:numPr>
                <w:ilvl w:val="0"/>
                <w:numId w:val="30"/>
              </w:numPr>
              <w:rPr>
                <w:b/>
              </w:rPr>
            </w:pPr>
            <w:r w:rsidRPr="00EB05E6">
              <w:rPr>
                <w:b/>
              </w:rPr>
              <w:t xml:space="preserve">LSD </w:t>
            </w:r>
            <w:r w:rsidRPr="00255877">
              <w:t>(Acid, cubes, purple haze, raggedy Ann, Sunshine, yellow sunshine, LBJ, peace pill, big D, blotters, domes, hits, tabs, doses, window-pane, microdot, boomers)</w:t>
            </w:r>
            <w:r w:rsidRPr="004067AC">
              <w:rPr>
                <w:vertAlign w:val="superscript"/>
              </w:rPr>
              <w:t>2</w:t>
            </w:r>
          </w:p>
          <w:p w:rsidR="00EB05E6" w:rsidRPr="00694ABF" w:rsidRDefault="00EB05E6" w:rsidP="00255877">
            <w:pPr>
              <w:pStyle w:val="ListParagraph"/>
              <w:numPr>
                <w:ilvl w:val="0"/>
                <w:numId w:val="30"/>
              </w:numPr>
            </w:pPr>
            <w:r w:rsidRPr="00EB05E6">
              <w:rPr>
                <w:b/>
              </w:rPr>
              <w:t xml:space="preserve">MDMA </w:t>
            </w:r>
            <w:r w:rsidRPr="00255877">
              <w:t>(Ecstasy, MDMA, “Adam”, XTC, E, EVW, love drug, clarity, lover’s speed, hugs, beans)</w:t>
            </w:r>
            <w:r w:rsidRPr="004067AC">
              <w:rPr>
                <w:vertAlign w:val="superscript"/>
              </w:rPr>
              <w:t>2</w:t>
            </w:r>
            <w:r w:rsidR="00F63297">
              <w:rPr>
                <w:rFonts w:ascii="Lato" w:hAnsi="Lato"/>
                <w:noProof/>
                <w:color w:val="444444"/>
                <w:sz w:val="20"/>
                <w:szCs w:val="20"/>
                <w:lang w:eastAsia="en-CA"/>
              </w:rPr>
              <w:drawing>
                <wp:anchor distT="0" distB="0" distL="114300" distR="114300" simplePos="0" relativeHeight="251658240" behindDoc="1" locked="0" layoutInCell="1" allowOverlap="1" wp14:anchorId="7A538FA3" wp14:editId="72BA577F">
                  <wp:simplePos x="0" y="0"/>
                  <wp:positionH relativeFrom="column">
                    <wp:posOffset>5052695</wp:posOffset>
                  </wp:positionH>
                  <wp:positionV relativeFrom="paragraph">
                    <wp:posOffset>-826770</wp:posOffset>
                  </wp:positionV>
                  <wp:extent cx="1635125" cy="1274445"/>
                  <wp:effectExtent l="0" t="0" r="3175" b="1905"/>
                  <wp:wrapThrough wrapText="bothSides">
                    <wp:wrapPolygon edited="0">
                      <wp:start x="0" y="0"/>
                      <wp:lineTo x="0" y="21309"/>
                      <wp:lineTo x="21390" y="21309"/>
                      <wp:lineTo x="21390" y="0"/>
                      <wp:lineTo x="0" y="0"/>
                    </wp:wrapPolygon>
                  </wp:wrapThrough>
                  <wp:docPr id="1" name="Picture 1" descr="hallucinogenic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ucinogenic dru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125" cy="1274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A609D" w:rsidTr="004747C0">
        <w:tc>
          <w:tcPr>
            <w:tcW w:w="1966" w:type="dxa"/>
            <w:shd w:val="clear" w:color="auto" w:fill="17365D" w:themeFill="text2" w:themeFillShade="BF"/>
          </w:tcPr>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9A609D" w:rsidRPr="00EB05E6" w:rsidRDefault="009A609D" w:rsidP="00EB05E6">
            <w:pPr>
              <w:jc w:val="center"/>
              <w:rPr>
                <w:rFonts w:ascii="Trebuchet MS" w:hAnsi="Trebuchet MS"/>
                <w:b/>
              </w:rPr>
            </w:pPr>
            <w:r w:rsidRPr="00EB05E6">
              <w:rPr>
                <w:rFonts w:ascii="Trebuchet MS" w:hAnsi="Trebuchet MS"/>
                <w:b/>
              </w:rPr>
              <w:t>Characteristics</w:t>
            </w:r>
            <w:r w:rsidR="004067AC" w:rsidRPr="004067AC">
              <w:rPr>
                <w:rFonts w:ascii="Trebuchet MS" w:hAnsi="Trebuchet MS"/>
                <w:b/>
                <w:vertAlign w:val="superscript"/>
              </w:rPr>
              <w:t>2</w:t>
            </w:r>
            <w:r w:rsidR="0044046C">
              <w:rPr>
                <w:rFonts w:ascii="Trebuchet MS" w:hAnsi="Trebuchet MS"/>
                <w:b/>
                <w:vertAlign w:val="superscript"/>
              </w:rPr>
              <w:t>,4</w:t>
            </w:r>
          </w:p>
        </w:tc>
        <w:tc>
          <w:tcPr>
            <w:tcW w:w="9023" w:type="dxa"/>
          </w:tcPr>
          <w:p w:rsidR="009A609D" w:rsidRPr="00FE7DF4" w:rsidRDefault="0090155A" w:rsidP="00504376">
            <w:pPr>
              <w:rPr>
                <w:b/>
                <w:highlight w:val="yellow"/>
              </w:rPr>
            </w:pPr>
            <w:r w:rsidRPr="004067AC">
              <w:rPr>
                <w:b/>
              </w:rPr>
              <w:t>Ketamine</w:t>
            </w:r>
          </w:p>
          <w:p w:rsidR="0090155A" w:rsidRPr="00255877" w:rsidRDefault="0090155A" w:rsidP="0090155A">
            <w:pPr>
              <w:pStyle w:val="ListParagraph"/>
              <w:numPr>
                <w:ilvl w:val="0"/>
                <w:numId w:val="7"/>
              </w:numPr>
            </w:pPr>
            <w:r w:rsidRPr="00255877">
              <w:t xml:space="preserve">NMDA receptor antagonist, prevents glutamate activation, inhibits reuptake of </w:t>
            </w:r>
            <w:proofErr w:type="spellStart"/>
            <w:r w:rsidRPr="00255877">
              <w:t>catecholamines</w:t>
            </w:r>
            <w:proofErr w:type="spellEnd"/>
            <w:r w:rsidRPr="00255877">
              <w:t xml:space="preserve"> (5-HT, NE, DA)</w:t>
            </w:r>
          </w:p>
          <w:p w:rsidR="0090155A" w:rsidRPr="00255877" w:rsidRDefault="0090155A" w:rsidP="0090155A">
            <w:pPr>
              <w:pStyle w:val="ListParagraph"/>
              <w:numPr>
                <w:ilvl w:val="0"/>
                <w:numId w:val="7"/>
              </w:numPr>
            </w:pPr>
            <w:r w:rsidRPr="00255877">
              <w:t>Used as a club drug at ‘raves’ and involved in “date rapes”</w:t>
            </w:r>
          </w:p>
          <w:p w:rsidR="0090155A" w:rsidRPr="00255877" w:rsidRDefault="0090155A" w:rsidP="0090155A">
            <w:pPr>
              <w:pStyle w:val="ListParagraph"/>
              <w:numPr>
                <w:ilvl w:val="0"/>
                <w:numId w:val="7"/>
              </w:numPr>
            </w:pPr>
            <w:r w:rsidRPr="00255877">
              <w:t>Doses of 60-100mg are in</w:t>
            </w:r>
            <w:r w:rsidR="00482F33" w:rsidRPr="00255877">
              <w:t>jected; consciousness is mainta</w:t>
            </w:r>
            <w:r w:rsidRPr="00255877">
              <w:t xml:space="preserve">ined at </w:t>
            </w:r>
            <w:r w:rsidR="004067AC">
              <w:t>t</w:t>
            </w:r>
            <w:r w:rsidRPr="00255877">
              <w:t>his dose, but disorientation develops</w:t>
            </w:r>
            <w:r w:rsidR="005F1952">
              <w:t xml:space="preserve">  </w:t>
            </w:r>
          </w:p>
          <w:p w:rsidR="0090155A" w:rsidRPr="00255877" w:rsidRDefault="00482F33" w:rsidP="0090155A">
            <w:pPr>
              <w:pStyle w:val="ListParagraph"/>
              <w:numPr>
                <w:ilvl w:val="0"/>
                <w:numId w:val="7"/>
              </w:numPr>
            </w:pPr>
            <w:r w:rsidRPr="00255877">
              <w:t>Effects start within 60 seconds</w:t>
            </w:r>
            <w:r w:rsidR="0090155A" w:rsidRPr="00255877">
              <w:t xml:space="preserve"> (IV) and 10-20 min (PO)</w:t>
            </w:r>
          </w:p>
          <w:p w:rsidR="003304FE" w:rsidRPr="004067AC" w:rsidRDefault="003304FE" w:rsidP="003304FE">
            <w:pPr>
              <w:rPr>
                <w:b/>
              </w:rPr>
            </w:pPr>
            <w:r w:rsidRPr="004067AC">
              <w:rPr>
                <w:b/>
              </w:rPr>
              <w:t>LSD</w:t>
            </w:r>
          </w:p>
          <w:p w:rsidR="0044046C" w:rsidRPr="0044046C" w:rsidRDefault="008F42DA" w:rsidP="008F42DA">
            <w:pPr>
              <w:pStyle w:val="ListParagraph"/>
              <w:numPr>
                <w:ilvl w:val="0"/>
                <w:numId w:val="10"/>
              </w:numPr>
            </w:pPr>
            <w:r w:rsidRPr="008F42DA">
              <w:t>Most potent hallucinogenic drug</w:t>
            </w:r>
          </w:p>
          <w:p w:rsidR="008F42DA" w:rsidRPr="008F42DA" w:rsidRDefault="008F42DA" w:rsidP="008F42DA">
            <w:pPr>
              <w:pStyle w:val="ListParagraph"/>
              <w:numPr>
                <w:ilvl w:val="0"/>
                <w:numId w:val="10"/>
              </w:numPr>
            </w:pPr>
            <w:r>
              <w:t>Psychedelic effects are apparent with a dose of 25-50ug</w:t>
            </w:r>
          </w:p>
          <w:p w:rsidR="008F42DA" w:rsidRPr="008F42DA" w:rsidRDefault="008F42DA" w:rsidP="008F42DA">
            <w:pPr>
              <w:pStyle w:val="ListParagraph"/>
              <w:numPr>
                <w:ilvl w:val="0"/>
                <w:numId w:val="10"/>
              </w:numPr>
            </w:pPr>
            <w:r>
              <w:t xml:space="preserve">Effects begin at 40-60 minutes, peak </w:t>
            </w:r>
            <w:r w:rsidRPr="004067AC">
              <w:t xml:space="preserve">at </w:t>
            </w:r>
            <w:r w:rsidR="004067AC" w:rsidRPr="004067AC">
              <w:t>2-</w:t>
            </w:r>
            <w:r w:rsidRPr="004067AC">
              <w:t>4</w:t>
            </w:r>
            <w:r>
              <w:t xml:space="preserve"> hours, and gradually return to baseline over 6-8 hours. </w:t>
            </w:r>
          </w:p>
          <w:p w:rsidR="003304FE" w:rsidRPr="00255877" w:rsidRDefault="003304FE" w:rsidP="003304FE">
            <w:pPr>
              <w:pStyle w:val="ListParagraph"/>
              <w:numPr>
                <w:ilvl w:val="0"/>
                <w:numId w:val="10"/>
              </w:numPr>
              <w:rPr>
                <w:b/>
              </w:rPr>
            </w:pPr>
            <w:r w:rsidRPr="00255877">
              <w:t>5-HT2 receptor agonist</w:t>
            </w:r>
          </w:p>
          <w:p w:rsidR="003304FE" w:rsidRPr="00255877" w:rsidRDefault="003304FE" w:rsidP="003304FE">
            <w:pPr>
              <w:pStyle w:val="ListParagraph"/>
              <w:numPr>
                <w:ilvl w:val="0"/>
                <w:numId w:val="10"/>
              </w:numPr>
              <w:rPr>
                <w:b/>
              </w:rPr>
            </w:pPr>
            <w:r w:rsidRPr="00255877">
              <w:t>Used as a club drug at “raves”</w:t>
            </w:r>
          </w:p>
          <w:p w:rsidR="003304FE" w:rsidRPr="00255877" w:rsidRDefault="003304FE" w:rsidP="003304FE">
            <w:pPr>
              <w:pStyle w:val="ListParagraph"/>
              <w:numPr>
                <w:ilvl w:val="0"/>
                <w:numId w:val="10"/>
              </w:numPr>
              <w:rPr>
                <w:b/>
              </w:rPr>
            </w:pPr>
            <w:r w:rsidRPr="00255877">
              <w:t>Effects occur in less than 1 hr and last 2-18hrs</w:t>
            </w:r>
          </w:p>
          <w:p w:rsidR="007237C8" w:rsidRPr="00255877" w:rsidRDefault="007237C8" w:rsidP="003304FE">
            <w:pPr>
              <w:pStyle w:val="ListParagraph"/>
              <w:numPr>
                <w:ilvl w:val="0"/>
                <w:numId w:val="10"/>
              </w:numPr>
              <w:rPr>
                <w:b/>
              </w:rPr>
            </w:pPr>
            <w:r w:rsidRPr="00255877">
              <w:t>Tolerance develops rapidly; psychological dependence occurs</w:t>
            </w:r>
          </w:p>
          <w:p w:rsidR="007237C8" w:rsidRPr="00255877" w:rsidRDefault="007237C8" w:rsidP="007237C8">
            <w:pPr>
              <w:pStyle w:val="ListParagraph"/>
              <w:numPr>
                <w:ilvl w:val="0"/>
                <w:numId w:val="10"/>
              </w:numPr>
              <w:rPr>
                <w:b/>
              </w:rPr>
            </w:pPr>
            <w:r w:rsidRPr="00255877">
              <w:t>Usually combined with cocaine, mescaline, or amphetamine to prolong effects</w:t>
            </w:r>
          </w:p>
          <w:p w:rsidR="003304FE" w:rsidRPr="004067AC" w:rsidRDefault="007237C8" w:rsidP="003304FE">
            <w:pPr>
              <w:rPr>
                <w:b/>
              </w:rPr>
            </w:pPr>
            <w:r w:rsidRPr="004067AC">
              <w:rPr>
                <w:b/>
              </w:rPr>
              <w:t>MDMA</w:t>
            </w:r>
          </w:p>
          <w:p w:rsidR="00084A6E" w:rsidRPr="00255877" w:rsidRDefault="00084A6E" w:rsidP="00084A6E">
            <w:pPr>
              <w:pStyle w:val="ListParagraph"/>
              <w:numPr>
                <w:ilvl w:val="0"/>
                <w:numId w:val="15"/>
              </w:numPr>
            </w:pPr>
            <w:r w:rsidRPr="00255877">
              <w:t>Causes a calcium-dependent increase in serotonin release into the synaptic cleft and inhibits serotonin reuptake; increases levels of serotonin, norepinephrine, and dopamine</w:t>
            </w:r>
          </w:p>
          <w:p w:rsidR="00084A6E" w:rsidRPr="00255877" w:rsidRDefault="00084A6E" w:rsidP="00084A6E">
            <w:pPr>
              <w:pStyle w:val="ListParagraph"/>
              <w:numPr>
                <w:ilvl w:val="0"/>
                <w:numId w:val="15"/>
              </w:numPr>
            </w:pPr>
            <w:r w:rsidRPr="00255877">
              <w:t>Typical dose varies from 50-150mg</w:t>
            </w:r>
          </w:p>
          <w:p w:rsidR="00084A6E" w:rsidRPr="00255877" w:rsidRDefault="00084A6E" w:rsidP="00084A6E">
            <w:pPr>
              <w:pStyle w:val="ListParagraph"/>
              <w:numPr>
                <w:ilvl w:val="0"/>
                <w:numId w:val="15"/>
              </w:numPr>
            </w:pPr>
            <w:r w:rsidRPr="00255877">
              <w:t>Onset of effects is from 30-60minutes, half-life is about 8 hours</w:t>
            </w:r>
          </w:p>
          <w:p w:rsidR="00084A6E" w:rsidRPr="00255877" w:rsidRDefault="00084A6E" w:rsidP="00084A6E">
            <w:pPr>
              <w:pStyle w:val="ListParagraph"/>
              <w:numPr>
                <w:ilvl w:val="0"/>
                <w:numId w:val="15"/>
              </w:numPr>
            </w:pPr>
            <w:r w:rsidRPr="00255877">
              <w:t>Commonly used at “raves”.</w:t>
            </w:r>
          </w:p>
          <w:p w:rsidR="007237C8" w:rsidRPr="00255877" w:rsidRDefault="007237C8" w:rsidP="0032363F">
            <w:pPr>
              <w:rPr>
                <w:b/>
              </w:rPr>
            </w:pPr>
          </w:p>
        </w:tc>
      </w:tr>
      <w:tr w:rsidR="009A609D" w:rsidTr="004747C0">
        <w:tc>
          <w:tcPr>
            <w:tcW w:w="1966" w:type="dxa"/>
            <w:shd w:val="clear" w:color="auto" w:fill="17365D" w:themeFill="text2" w:themeFillShade="BF"/>
          </w:tcPr>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D814C2" w:rsidRDefault="00D814C2" w:rsidP="00EB05E6">
            <w:pPr>
              <w:jc w:val="center"/>
              <w:rPr>
                <w:rFonts w:ascii="Trebuchet MS" w:hAnsi="Trebuchet MS"/>
                <w:b/>
              </w:rPr>
            </w:pPr>
          </w:p>
          <w:p w:rsidR="009A609D" w:rsidRDefault="009A609D" w:rsidP="00EB05E6">
            <w:pPr>
              <w:jc w:val="center"/>
              <w:rPr>
                <w:rFonts w:ascii="Trebuchet MS" w:hAnsi="Trebuchet MS"/>
                <w:b/>
              </w:rPr>
            </w:pPr>
            <w:r w:rsidRPr="00EB05E6">
              <w:rPr>
                <w:rFonts w:ascii="Trebuchet MS" w:hAnsi="Trebuchet MS"/>
                <w:b/>
              </w:rPr>
              <w:t>Presentation during intoxication</w:t>
            </w:r>
            <w:r w:rsidR="0044046C" w:rsidRPr="0044046C">
              <w:rPr>
                <w:rFonts w:ascii="Trebuchet MS" w:hAnsi="Trebuchet MS"/>
                <w:b/>
                <w:vertAlign w:val="superscript"/>
              </w:rPr>
              <w:t>2</w:t>
            </w: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r w:rsidRPr="00EB05E6">
              <w:rPr>
                <w:rFonts w:ascii="Trebuchet MS" w:hAnsi="Trebuchet MS"/>
                <w:b/>
              </w:rPr>
              <w:t>Presentation during intoxication</w:t>
            </w:r>
          </w:p>
          <w:p w:rsidR="0099247E" w:rsidRPr="0099247E" w:rsidRDefault="0099247E" w:rsidP="00EB05E6">
            <w:pPr>
              <w:jc w:val="center"/>
              <w:rPr>
                <w:rFonts w:ascii="Trebuchet MS" w:hAnsi="Trebuchet MS"/>
                <w:i/>
              </w:rPr>
            </w:pPr>
            <w:r w:rsidRPr="0099247E">
              <w:rPr>
                <w:rFonts w:ascii="Trebuchet MS" w:hAnsi="Trebuchet MS"/>
                <w:i/>
              </w:rPr>
              <w:t>(Co</w:t>
            </w:r>
            <w:r w:rsidR="00F305E8">
              <w:rPr>
                <w:rFonts w:ascii="Trebuchet MS" w:hAnsi="Trebuchet MS"/>
                <w:i/>
              </w:rPr>
              <w:t>n</w:t>
            </w:r>
            <w:r w:rsidRPr="0099247E">
              <w:rPr>
                <w:rFonts w:ascii="Trebuchet MS" w:hAnsi="Trebuchet MS"/>
                <w:i/>
              </w:rPr>
              <w:t>tinued)</w:t>
            </w:r>
          </w:p>
        </w:tc>
        <w:tc>
          <w:tcPr>
            <w:tcW w:w="9023" w:type="dxa"/>
          </w:tcPr>
          <w:p w:rsidR="00F305E8" w:rsidRDefault="00F305E8" w:rsidP="00504376">
            <w:pPr>
              <w:rPr>
                <w:b/>
              </w:rPr>
            </w:pPr>
            <w:r>
              <w:rPr>
                <w:b/>
              </w:rPr>
              <w:lastRenderedPageBreak/>
              <w:t>Common signs and symptoms of intoxication can include</w:t>
            </w:r>
            <w:r w:rsidRPr="00F305E8">
              <w:rPr>
                <w:b/>
                <w:vertAlign w:val="superscript"/>
              </w:rPr>
              <w:t>2</w:t>
            </w:r>
          </w:p>
          <w:p w:rsidR="009A609D" w:rsidRDefault="0090155A" w:rsidP="00504376">
            <w:pPr>
              <w:rPr>
                <w:b/>
              </w:rPr>
            </w:pPr>
            <w:r w:rsidRPr="0044046C">
              <w:rPr>
                <w:b/>
              </w:rPr>
              <w:t>Ketamine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915"/>
              <w:gridCol w:w="2575"/>
            </w:tblGrid>
            <w:tr w:rsidR="00D814C2" w:rsidTr="00D814C2">
              <w:tc>
                <w:tcPr>
                  <w:tcW w:w="2363" w:type="dxa"/>
                </w:tcPr>
                <w:p w:rsidR="00D814C2" w:rsidRPr="00D814C2" w:rsidRDefault="00D814C2" w:rsidP="00D814C2">
                  <w:pPr>
                    <w:pStyle w:val="ListParagraph"/>
                    <w:numPr>
                      <w:ilvl w:val="0"/>
                      <w:numId w:val="31"/>
                    </w:numPr>
                    <w:rPr>
                      <w:b/>
                    </w:rPr>
                  </w:pPr>
                  <w:r w:rsidRPr="00255877">
                    <w:t>Nystagmus</w:t>
                  </w:r>
                </w:p>
              </w:tc>
              <w:tc>
                <w:tcPr>
                  <w:tcW w:w="2915" w:type="dxa"/>
                </w:tcPr>
                <w:p w:rsidR="00D814C2" w:rsidRDefault="00D814C2" w:rsidP="00D814C2">
                  <w:pPr>
                    <w:pStyle w:val="ListParagraph"/>
                    <w:numPr>
                      <w:ilvl w:val="0"/>
                      <w:numId w:val="31"/>
                    </w:numPr>
                    <w:rPr>
                      <w:b/>
                    </w:rPr>
                  </w:pPr>
                  <w:r w:rsidRPr="00255877">
                    <w:t>Confusion</w:t>
                  </w:r>
                </w:p>
              </w:tc>
              <w:tc>
                <w:tcPr>
                  <w:tcW w:w="2575" w:type="dxa"/>
                </w:tcPr>
                <w:p w:rsidR="00D814C2" w:rsidRPr="00D814C2" w:rsidRDefault="00D814C2" w:rsidP="00D814C2">
                  <w:pPr>
                    <w:pStyle w:val="ListParagraph"/>
                    <w:numPr>
                      <w:ilvl w:val="0"/>
                      <w:numId w:val="31"/>
                    </w:numPr>
                  </w:pPr>
                  <w:r w:rsidRPr="00255877">
                    <w:t>Numbness</w:t>
                  </w:r>
                </w:p>
              </w:tc>
            </w:tr>
            <w:tr w:rsidR="00D814C2" w:rsidTr="00D814C2">
              <w:tc>
                <w:tcPr>
                  <w:tcW w:w="2363" w:type="dxa"/>
                </w:tcPr>
                <w:p w:rsidR="00D814C2" w:rsidRDefault="00D814C2" w:rsidP="00D814C2">
                  <w:pPr>
                    <w:pStyle w:val="ListParagraph"/>
                    <w:numPr>
                      <w:ilvl w:val="0"/>
                      <w:numId w:val="31"/>
                    </w:numPr>
                    <w:rPr>
                      <w:b/>
                    </w:rPr>
                  </w:pPr>
                  <w:r w:rsidRPr="00255877">
                    <w:t>Hostility</w:t>
                  </w:r>
                </w:p>
              </w:tc>
              <w:tc>
                <w:tcPr>
                  <w:tcW w:w="2915" w:type="dxa"/>
                </w:tcPr>
                <w:p w:rsidR="00D814C2" w:rsidRDefault="00D814C2" w:rsidP="00D814C2">
                  <w:pPr>
                    <w:pStyle w:val="ListParagraph"/>
                    <w:numPr>
                      <w:ilvl w:val="0"/>
                      <w:numId w:val="31"/>
                    </w:numPr>
                    <w:rPr>
                      <w:b/>
                    </w:rPr>
                  </w:pPr>
                  <w:r w:rsidRPr="00255877">
                    <w:t>Vomiting</w:t>
                  </w:r>
                </w:p>
              </w:tc>
              <w:tc>
                <w:tcPr>
                  <w:tcW w:w="2575" w:type="dxa"/>
                </w:tcPr>
                <w:p w:rsidR="00D814C2" w:rsidRDefault="00D814C2" w:rsidP="00D814C2">
                  <w:pPr>
                    <w:pStyle w:val="ListParagraph"/>
                    <w:numPr>
                      <w:ilvl w:val="0"/>
                      <w:numId w:val="31"/>
                    </w:numPr>
                    <w:rPr>
                      <w:b/>
                    </w:rPr>
                  </w:pPr>
                  <w:r w:rsidRPr="00255877">
                    <w:t>Nausea</w:t>
                  </w:r>
                </w:p>
              </w:tc>
            </w:tr>
            <w:tr w:rsidR="00D814C2" w:rsidTr="00D814C2">
              <w:tc>
                <w:tcPr>
                  <w:tcW w:w="2363" w:type="dxa"/>
                </w:tcPr>
                <w:p w:rsidR="00D814C2" w:rsidRDefault="00D814C2" w:rsidP="00D814C2">
                  <w:pPr>
                    <w:pStyle w:val="ListParagraph"/>
                    <w:numPr>
                      <w:ilvl w:val="0"/>
                      <w:numId w:val="31"/>
                    </w:numPr>
                    <w:rPr>
                      <w:b/>
                    </w:rPr>
                  </w:pPr>
                  <w:r w:rsidRPr="00255877">
                    <w:t>Amnesia</w:t>
                  </w:r>
                </w:p>
              </w:tc>
              <w:tc>
                <w:tcPr>
                  <w:tcW w:w="2915" w:type="dxa"/>
                </w:tcPr>
                <w:p w:rsidR="00D814C2" w:rsidRDefault="00D814C2" w:rsidP="00D814C2">
                  <w:pPr>
                    <w:pStyle w:val="ListParagraph"/>
                    <w:numPr>
                      <w:ilvl w:val="0"/>
                      <w:numId w:val="31"/>
                    </w:numPr>
                    <w:rPr>
                      <w:b/>
                    </w:rPr>
                  </w:pPr>
                  <w:r w:rsidRPr="00255877">
                    <w:t>Dream-like state</w:t>
                  </w:r>
                </w:p>
              </w:tc>
              <w:tc>
                <w:tcPr>
                  <w:tcW w:w="2575" w:type="dxa"/>
                </w:tcPr>
                <w:p w:rsidR="00D814C2" w:rsidRDefault="00D814C2" w:rsidP="00D814C2">
                  <w:pPr>
                    <w:pStyle w:val="ListParagraph"/>
                    <w:numPr>
                      <w:ilvl w:val="0"/>
                      <w:numId w:val="31"/>
                    </w:numPr>
                    <w:rPr>
                      <w:b/>
                    </w:rPr>
                  </w:pPr>
                  <w:r w:rsidRPr="00255877">
                    <w:t>Mild delirium</w:t>
                  </w:r>
                </w:p>
              </w:tc>
            </w:tr>
            <w:tr w:rsidR="00D814C2" w:rsidTr="00D814C2">
              <w:tc>
                <w:tcPr>
                  <w:tcW w:w="2363" w:type="dxa"/>
                </w:tcPr>
                <w:p w:rsidR="00D814C2" w:rsidRDefault="00D814C2" w:rsidP="00D814C2">
                  <w:pPr>
                    <w:pStyle w:val="ListParagraph"/>
                    <w:numPr>
                      <w:ilvl w:val="0"/>
                      <w:numId w:val="31"/>
                    </w:numPr>
                    <w:rPr>
                      <w:b/>
                    </w:rPr>
                  </w:pPr>
                  <w:r w:rsidRPr="00255877">
                    <w:t>Impaired motor function</w:t>
                  </w:r>
                </w:p>
              </w:tc>
              <w:tc>
                <w:tcPr>
                  <w:tcW w:w="2915" w:type="dxa"/>
                </w:tcPr>
                <w:p w:rsidR="00D814C2" w:rsidRPr="00255877" w:rsidRDefault="00D814C2" w:rsidP="00D814C2">
                  <w:pPr>
                    <w:pStyle w:val="ListParagraph"/>
                    <w:numPr>
                      <w:ilvl w:val="0"/>
                      <w:numId w:val="31"/>
                    </w:numPr>
                  </w:pPr>
                  <w:r w:rsidRPr="00255877">
                    <w:t>Depersonalization</w:t>
                  </w:r>
                </w:p>
                <w:p w:rsidR="00D814C2" w:rsidRDefault="00D814C2" w:rsidP="00D814C2">
                  <w:pPr>
                    <w:rPr>
                      <w:b/>
                    </w:rPr>
                  </w:pPr>
                </w:p>
              </w:tc>
              <w:tc>
                <w:tcPr>
                  <w:tcW w:w="2575" w:type="dxa"/>
                </w:tcPr>
                <w:p w:rsidR="00D814C2" w:rsidRPr="00255877" w:rsidRDefault="00D814C2" w:rsidP="00D814C2">
                  <w:pPr>
                    <w:pStyle w:val="ListParagraph"/>
                    <w:numPr>
                      <w:ilvl w:val="0"/>
                      <w:numId w:val="31"/>
                    </w:numPr>
                  </w:pPr>
                  <w:r w:rsidRPr="00255877">
                    <w:t>Hallucinations</w:t>
                  </w:r>
                </w:p>
                <w:p w:rsidR="00D814C2" w:rsidRDefault="00D814C2" w:rsidP="00D814C2">
                  <w:pPr>
                    <w:rPr>
                      <w:b/>
                    </w:rPr>
                  </w:pPr>
                </w:p>
              </w:tc>
            </w:tr>
            <w:tr w:rsidR="00D814C2" w:rsidTr="00D814C2">
              <w:tc>
                <w:tcPr>
                  <w:tcW w:w="2363" w:type="dxa"/>
                </w:tcPr>
                <w:p w:rsidR="00D814C2" w:rsidRDefault="00D814C2" w:rsidP="00D814C2">
                  <w:pPr>
                    <w:pStyle w:val="ListParagraph"/>
                    <w:numPr>
                      <w:ilvl w:val="0"/>
                      <w:numId w:val="31"/>
                    </w:numPr>
                    <w:rPr>
                      <w:b/>
                    </w:rPr>
                  </w:pPr>
                  <w:r w:rsidRPr="00255877">
                    <w:t>Increased heart rate and blood pressure</w:t>
                  </w:r>
                </w:p>
              </w:tc>
              <w:tc>
                <w:tcPr>
                  <w:tcW w:w="2915" w:type="dxa"/>
                </w:tcPr>
                <w:p w:rsidR="00D814C2" w:rsidRPr="00255877" w:rsidRDefault="00D814C2" w:rsidP="00D814C2">
                  <w:pPr>
                    <w:pStyle w:val="ListParagraph"/>
                    <w:numPr>
                      <w:ilvl w:val="0"/>
                      <w:numId w:val="31"/>
                    </w:numPr>
                  </w:pPr>
                  <w:r w:rsidRPr="00255877">
                    <w:t>Increased muscle tone</w:t>
                  </w:r>
                </w:p>
                <w:p w:rsidR="00D814C2" w:rsidRDefault="00D814C2" w:rsidP="00D814C2">
                  <w:pPr>
                    <w:rPr>
                      <w:b/>
                    </w:rPr>
                  </w:pPr>
                </w:p>
              </w:tc>
              <w:tc>
                <w:tcPr>
                  <w:tcW w:w="2575" w:type="dxa"/>
                </w:tcPr>
                <w:p w:rsidR="00D814C2" w:rsidRPr="00255877" w:rsidRDefault="00D814C2" w:rsidP="00D814C2">
                  <w:pPr>
                    <w:pStyle w:val="ListParagraph"/>
                    <w:numPr>
                      <w:ilvl w:val="0"/>
                      <w:numId w:val="31"/>
                    </w:numPr>
                  </w:pPr>
                  <w:r w:rsidRPr="00255877">
                    <w:t>Stereotypic movements</w:t>
                  </w:r>
                </w:p>
                <w:p w:rsidR="00D814C2" w:rsidRDefault="00D814C2" w:rsidP="00D814C2">
                  <w:pPr>
                    <w:rPr>
                      <w:b/>
                    </w:rPr>
                  </w:pPr>
                </w:p>
              </w:tc>
            </w:tr>
          </w:tbl>
          <w:p w:rsidR="003304FE" w:rsidRPr="00905E89" w:rsidRDefault="00F305E8" w:rsidP="0044046C">
            <w:pPr>
              <w:rPr>
                <w:b/>
              </w:rPr>
            </w:pPr>
            <w:r>
              <w:rPr>
                <w:b/>
              </w:rPr>
              <w:t>Extreme intoxication signs and symptoms may include</w:t>
            </w:r>
            <w:r w:rsidRPr="00F305E8">
              <w:rPr>
                <w:b/>
                <w:vertAlign w:val="superscript"/>
              </w:rPr>
              <w:t>2</w:t>
            </w:r>
            <w:r w:rsidR="00D814C2" w:rsidRPr="00905E89">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616"/>
              <w:gridCol w:w="2616"/>
            </w:tblGrid>
            <w:tr w:rsidR="00D814C2" w:rsidTr="00F305E8">
              <w:tc>
                <w:tcPr>
                  <w:tcW w:w="2616" w:type="dxa"/>
                </w:tcPr>
                <w:p w:rsidR="00D814C2" w:rsidRDefault="00D814C2" w:rsidP="00D814C2">
                  <w:pPr>
                    <w:pStyle w:val="ListParagraph"/>
                    <w:numPr>
                      <w:ilvl w:val="0"/>
                      <w:numId w:val="9"/>
                    </w:numPr>
                  </w:pPr>
                  <w:r w:rsidRPr="00255877">
                    <w:t>Severe delirium</w:t>
                  </w:r>
                </w:p>
                <w:p w:rsidR="00F305E8" w:rsidRDefault="00F305E8" w:rsidP="00D814C2">
                  <w:pPr>
                    <w:pStyle w:val="ListParagraph"/>
                    <w:numPr>
                      <w:ilvl w:val="0"/>
                      <w:numId w:val="9"/>
                    </w:numPr>
                  </w:pPr>
                  <w:r>
                    <w:t>Catatonia</w:t>
                  </w:r>
                </w:p>
              </w:tc>
              <w:tc>
                <w:tcPr>
                  <w:tcW w:w="2616" w:type="dxa"/>
                </w:tcPr>
                <w:p w:rsidR="00D814C2" w:rsidRDefault="00D814C2" w:rsidP="00D814C2">
                  <w:pPr>
                    <w:pStyle w:val="ListParagraph"/>
                    <w:numPr>
                      <w:ilvl w:val="0"/>
                      <w:numId w:val="9"/>
                    </w:numPr>
                  </w:pPr>
                  <w:r w:rsidRPr="00255877">
                    <w:t>Respiratory depression</w:t>
                  </w:r>
                </w:p>
              </w:tc>
              <w:tc>
                <w:tcPr>
                  <w:tcW w:w="2616" w:type="dxa"/>
                </w:tcPr>
                <w:p w:rsidR="00D814C2" w:rsidRDefault="00D814C2" w:rsidP="00D814C2">
                  <w:pPr>
                    <w:pStyle w:val="ListParagraph"/>
                    <w:numPr>
                      <w:ilvl w:val="0"/>
                      <w:numId w:val="9"/>
                    </w:numPr>
                  </w:pPr>
                  <w:r w:rsidRPr="00255877">
                    <w:t>Loss of consciousness</w:t>
                  </w:r>
                </w:p>
              </w:tc>
            </w:tr>
            <w:tr w:rsidR="00D814C2" w:rsidTr="00F305E8">
              <w:trPr>
                <w:trHeight w:val="101"/>
              </w:trPr>
              <w:tc>
                <w:tcPr>
                  <w:tcW w:w="2616" w:type="dxa"/>
                </w:tcPr>
                <w:p w:rsidR="00D814C2" w:rsidRDefault="00D814C2" w:rsidP="00F305E8">
                  <w:pPr>
                    <w:pStyle w:val="ListParagraph"/>
                  </w:pPr>
                </w:p>
              </w:tc>
              <w:tc>
                <w:tcPr>
                  <w:tcW w:w="2616" w:type="dxa"/>
                </w:tcPr>
                <w:p w:rsidR="00D814C2" w:rsidRDefault="00D814C2" w:rsidP="00D814C2"/>
              </w:tc>
              <w:tc>
                <w:tcPr>
                  <w:tcW w:w="2616" w:type="dxa"/>
                </w:tcPr>
                <w:p w:rsidR="00D814C2" w:rsidRDefault="00D814C2" w:rsidP="00D814C2"/>
              </w:tc>
            </w:tr>
          </w:tbl>
          <w:p w:rsidR="00F305E8" w:rsidRDefault="00F305E8" w:rsidP="003304FE">
            <w:pPr>
              <w:rPr>
                <w:b/>
              </w:rPr>
            </w:pPr>
          </w:p>
          <w:p w:rsidR="00F305E8" w:rsidRDefault="00F305E8" w:rsidP="003304FE">
            <w:pPr>
              <w:rPr>
                <w:b/>
              </w:rPr>
            </w:pPr>
          </w:p>
          <w:p w:rsidR="003304FE" w:rsidRPr="00905E89" w:rsidRDefault="003304FE" w:rsidP="003304FE">
            <w:pPr>
              <w:rPr>
                <w:b/>
              </w:rPr>
            </w:pPr>
            <w:r w:rsidRPr="00905E89">
              <w:rPr>
                <w:b/>
              </w:rPr>
              <w:lastRenderedPageBreak/>
              <w:t>LSD</w:t>
            </w:r>
            <w:r w:rsidR="00D814C2" w:rsidRPr="00905E89">
              <w:rPr>
                <w:b/>
              </w:rPr>
              <w:t>:</w:t>
            </w:r>
            <w:r w:rsidR="005D08FC">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616"/>
              <w:gridCol w:w="2616"/>
            </w:tblGrid>
            <w:tr w:rsidR="00D814C2" w:rsidTr="00D814C2">
              <w:tc>
                <w:tcPr>
                  <w:tcW w:w="2616" w:type="dxa"/>
                </w:tcPr>
                <w:p w:rsidR="00D814C2" w:rsidRDefault="00D814C2" w:rsidP="00D814C2">
                  <w:pPr>
                    <w:pStyle w:val="ListParagraph"/>
                    <w:numPr>
                      <w:ilvl w:val="0"/>
                      <w:numId w:val="33"/>
                    </w:numPr>
                    <w:rPr>
                      <w:b/>
                    </w:rPr>
                  </w:pPr>
                  <w:r>
                    <w:t>Mydriasis</w:t>
                  </w:r>
                </w:p>
              </w:tc>
              <w:tc>
                <w:tcPr>
                  <w:tcW w:w="2616" w:type="dxa"/>
                </w:tcPr>
                <w:p w:rsidR="00D814C2" w:rsidRDefault="00D814C2" w:rsidP="00D814C2">
                  <w:pPr>
                    <w:pStyle w:val="ListParagraph"/>
                    <w:numPr>
                      <w:ilvl w:val="0"/>
                      <w:numId w:val="33"/>
                    </w:numPr>
                    <w:rPr>
                      <w:b/>
                    </w:rPr>
                  </w:pPr>
                  <w:r w:rsidRPr="00255877">
                    <w:t>Nausea</w:t>
                  </w:r>
                </w:p>
              </w:tc>
              <w:tc>
                <w:tcPr>
                  <w:tcW w:w="2616" w:type="dxa"/>
                </w:tcPr>
                <w:p w:rsidR="00D814C2" w:rsidRDefault="00D814C2" w:rsidP="00D814C2">
                  <w:pPr>
                    <w:pStyle w:val="ListParagraph"/>
                    <w:numPr>
                      <w:ilvl w:val="0"/>
                      <w:numId w:val="33"/>
                    </w:numPr>
                    <w:rPr>
                      <w:b/>
                    </w:rPr>
                  </w:pPr>
                  <w:r w:rsidRPr="00255877">
                    <w:t>Loss of appetite</w:t>
                  </w:r>
                </w:p>
              </w:tc>
            </w:tr>
            <w:tr w:rsidR="00D814C2" w:rsidTr="00D814C2">
              <w:tc>
                <w:tcPr>
                  <w:tcW w:w="2616" w:type="dxa"/>
                </w:tcPr>
                <w:p w:rsidR="00D814C2" w:rsidRPr="00D814C2" w:rsidRDefault="00D814C2" w:rsidP="00D814C2">
                  <w:pPr>
                    <w:pStyle w:val="ListParagraph"/>
                    <w:numPr>
                      <w:ilvl w:val="0"/>
                      <w:numId w:val="33"/>
                    </w:numPr>
                    <w:rPr>
                      <w:b/>
                    </w:rPr>
                  </w:pPr>
                  <w:r w:rsidRPr="00255877">
                    <w:t>Muscle tension</w:t>
                  </w:r>
                </w:p>
              </w:tc>
              <w:tc>
                <w:tcPr>
                  <w:tcW w:w="2616" w:type="dxa"/>
                </w:tcPr>
                <w:p w:rsidR="00D814C2" w:rsidRDefault="00D814C2" w:rsidP="00D814C2">
                  <w:pPr>
                    <w:pStyle w:val="ListParagraph"/>
                    <w:numPr>
                      <w:ilvl w:val="0"/>
                      <w:numId w:val="33"/>
                    </w:numPr>
                    <w:rPr>
                      <w:b/>
                    </w:rPr>
                  </w:pPr>
                  <w:r w:rsidRPr="00255877">
                    <w:t>Hyperthermia</w:t>
                  </w:r>
                </w:p>
              </w:tc>
              <w:tc>
                <w:tcPr>
                  <w:tcW w:w="2616" w:type="dxa"/>
                </w:tcPr>
                <w:p w:rsidR="00D814C2" w:rsidRDefault="00D814C2" w:rsidP="00D814C2">
                  <w:pPr>
                    <w:pStyle w:val="ListParagraph"/>
                    <w:numPr>
                      <w:ilvl w:val="0"/>
                      <w:numId w:val="33"/>
                    </w:numPr>
                    <w:rPr>
                      <w:b/>
                    </w:rPr>
                  </w:pPr>
                  <w:r w:rsidRPr="00255877">
                    <w:t>Hypertension</w:t>
                  </w:r>
                </w:p>
              </w:tc>
            </w:tr>
            <w:tr w:rsidR="00D814C2" w:rsidTr="00D814C2">
              <w:tc>
                <w:tcPr>
                  <w:tcW w:w="2616" w:type="dxa"/>
                </w:tcPr>
                <w:p w:rsidR="00D814C2" w:rsidRDefault="00D814C2" w:rsidP="00D814C2">
                  <w:pPr>
                    <w:pStyle w:val="ListParagraph"/>
                    <w:numPr>
                      <w:ilvl w:val="0"/>
                      <w:numId w:val="33"/>
                    </w:numPr>
                    <w:rPr>
                      <w:b/>
                    </w:rPr>
                  </w:pPr>
                  <w:r w:rsidRPr="00255877">
                    <w:t>Weakness</w:t>
                  </w:r>
                </w:p>
              </w:tc>
              <w:tc>
                <w:tcPr>
                  <w:tcW w:w="2616" w:type="dxa"/>
                </w:tcPr>
                <w:p w:rsidR="00D814C2" w:rsidRDefault="00D814C2" w:rsidP="00D814C2">
                  <w:pPr>
                    <w:pStyle w:val="ListParagraph"/>
                    <w:numPr>
                      <w:ilvl w:val="0"/>
                      <w:numId w:val="33"/>
                    </w:numPr>
                    <w:rPr>
                      <w:b/>
                    </w:rPr>
                  </w:pPr>
                  <w:r w:rsidRPr="00255877">
                    <w:t>Numbness</w:t>
                  </w:r>
                </w:p>
              </w:tc>
              <w:tc>
                <w:tcPr>
                  <w:tcW w:w="2616" w:type="dxa"/>
                </w:tcPr>
                <w:p w:rsidR="00D814C2" w:rsidRDefault="00D814C2" w:rsidP="00D814C2">
                  <w:pPr>
                    <w:pStyle w:val="ListParagraph"/>
                    <w:numPr>
                      <w:ilvl w:val="0"/>
                      <w:numId w:val="33"/>
                    </w:numPr>
                    <w:rPr>
                      <w:b/>
                    </w:rPr>
                  </w:pPr>
                  <w:r w:rsidRPr="00255877">
                    <w:t>Tremors</w:t>
                  </w:r>
                </w:p>
              </w:tc>
            </w:tr>
            <w:tr w:rsidR="00D814C2" w:rsidTr="00D814C2">
              <w:tc>
                <w:tcPr>
                  <w:tcW w:w="2616" w:type="dxa"/>
                </w:tcPr>
                <w:p w:rsidR="00D814C2" w:rsidRDefault="00D814C2" w:rsidP="00D814C2">
                  <w:pPr>
                    <w:pStyle w:val="ListParagraph"/>
                    <w:numPr>
                      <w:ilvl w:val="0"/>
                      <w:numId w:val="33"/>
                    </w:numPr>
                    <w:rPr>
                      <w:b/>
                    </w:rPr>
                  </w:pPr>
                  <w:r w:rsidRPr="00255877">
                    <w:t>Agitation</w:t>
                  </w:r>
                </w:p>
              </w:tc>
              <w:tc>
                <w:tcPr>
                  <w:tcW w:w="2616" w:type="dxa"/>
                </w:tcPr>
                <w:p w:rsidR="00D814C2" w:rsidRDefault="00D814C2" w:rsidP="00D814C2">
                  <w:pPr>
                    <w:pStyle w:val="ListParagraph"/>
                    <w:numPr>
                      <w:ilvl w:val="0"/>
                      <w:numId w:val="33"/>
                    </w:numPr>
                    <w:rPr>
                      <w:b/>
                    </w:rPr>
                  </w:pPr>
                  <w:r w:rsidRPr="00255877">
                    <w:t>Visual hallucinations</w:t>
                  </w:r>
                </w:p>
              </w:tc>
              <w:tc>
                <w:tcPr>
                  <w:tcW w:w="2616" w:type="dxa"/>
                </w:tcPr>
                <w:p w:rsidR="00D814C2" w:rsidRDefault="00D814C2" w:rsidP="00D814C2">
                  <w:pPr>
                    <w:pStyle w:val="ListParagraph"/>
                    <w:numPr>
                      <w:ilvl w:val="0"/>
                      <w:numId w:val="33"/>
                    </w:numPr>
                    <w:rPr>
                      <w:b/>
                    </w:rPr>
                  </w:pPr>
                  <w:r w:rsidRPr="00255877">
                    <w:t>Irrational behaviour</w:t>
                  </w:r>
                </w:p>
              </w:tc>
            </w:tr>
            <w:tr w:rsidR="00D814C2" w:rsidTr="00D814C2">
              <w:tc>
                <w:tcPr>
                  <w:tcW w:w="2616" w:type="dxa"/>
                </w:tcPr>
                <w:p w:rsidR="00D814C2" w:rsidRDefault="00D814C2" w:rsidP="00D814C2">
                  <w:pPr>
                    <w:pStyle w:val="ListParagraph"/>
                    <w:numPr>
                      <w:ilvl w:val="0"/>
                      <w:numId w:val="33"/>
                    </w:numPr>
                    <w:rPr>
                      <w:b/>
                    </w:rPr>
                  </w:pPr>
                  <w:r w:rsidRPr="00255877">
                    <w:t>Dysphoria</w:t>
                  </w:r>
                </w:p>
              </w:tc>
              <w:tc>
                <w:tcPr>
                  <w:tcW w:w="2616" w:type="dxa"/>
                </w:tcPr>
                <w:p w:rsidR="00D814C2" w:rsidRDefault="00D814C2" w:rsidP="00D814C2">
                  <w:pPr>
                    <w:pStyle w:val="ListParagraph"/>
                    <w:numPr>
                      <w:ilvl w:val="0"/>
                      <w:numId w:val="33"/>
                    </w:numPr>
                    <w:rPr>
                      <w:b/>
                    </w:rPr>
                  </w:pPr>
                  <w:r w:rsidRPr="00255877">
                    <w:t>Panic</w:t>
                  </w:r>
                </w:p>
              </w:tc>
              <w:tc>
                <w:tcPr>
                  <w:tcW w:w="2616" w:type="dxa"/>
                </w:tcPr>
                <w:p w:rsidR="00D814C2" w:rsidRDefault="00D814C2" w:rsidP="00D814C2">
                  <w:pPr>
                    <w:pStyle w:val="ListParagraph"/>
                    <w:numPr>
                      <w:ilvl w:val="0"/>
                      <w:numId w:val="33"/>
                    </w:numPr>
                    <w:rPr>
                      <w:b/>
                    </w:rPr>
                  </w:pPr>
                  <w:r w:rsidRPr="00255877">
                    <w:t>Psychotic reactions</w:t>
                  </w:r>
                </w:p>
              </w:tc>
            </w:tr>
          </w:tbl>
          <w:p w:rsidR="007237C8" w:rsidRPr="00D814C2" w:rsidRDefault="007237C8" w:rsidP="00D814C2">
            <w:pPr>
              <w:rPr>
                <w:b/>
              </w:rPr>
            </w:pPr>
          </w:p>
          <w:p w:rsidR="00FE7DF4" w:rsidRDefault="007237C8" w:rsidP="00FE7DF4">
            <w:pPr>
              <w:rPr>
                <w:b/>
                <w:highlight w:val="yellow"/>
              </w:rPr>
            </w:pPr>
            <w:r w:rsidRPr="00905E89">
              <w:rPr>
                <w:b/>
              </w:rPr>
              <w:t>MDMA</w:t>
            </w:r>
          </w:p>
          <w:tbl>
            <w:tblPr>
              <w:tblStyle w:val="TableGrid"/>
              <w:tblW w:w="8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616"/>
              <w:gridCol w:w="3575"/>
            </w:tblGrid>
            <w:tr w:rsidR="00FE7DF4" w:rsidTr="009C1879">
              <w:tc>
                <w:tcPr>
                  <w:tcW w:w="2616" w:type="dxa"/>
                </w:tcPr>
                <w:p w:rsidR="00FE7DF4" w:rsidRPr="00FE7DF4" w:rsidRDefault="00FE7DF4" w:rsidP="00FE7DF4">
                  <w:pPr>
                    <w:pStyle w:val="ListParagraph"/>
                    <w:numPr>
                      <w:ilvl w:val="0"/>
                      <w:numId w:val="12"/>
                    </w:numPr>
                    <w:rPr>
                      <w:b/>
                    </w:rPr>
                  </w:pPr>
                  <w:r w:rsidRPr="00FE7DF4">
                    <w:t>Wakefulness</w:t>
                  </w:r>
                </w:p>
              </w:tc>
              <w:tc>
                <w:tcPr>
                  <w:tcW w:w="2616" w:type="dxa"/>
                </w:tcPr>
                <w:p w:rsidR="00FE7DF4" w:rsidRPr="00FE7DF4" w:rsidRDefault="00FE7DF4" w:rsidP="00FE7DF4">
                  <w:pPr>
                    <w:pStyle w:val="ListParagraph"/>
                    <w:numPr>
                      <w:ilvl w:val="0"/>
                      <w:numId w:val="12"/>
                    </w:numPr>
                    <w:rPr>
                      <w:b/>
                    </w:rPr>
                  </w:pPr>
                  <w:r w:rsidRPr="00FE7DF4">
                    <w:t xml:space="preserve">Increased energy </w:t>
                  </w:r>
                </w:p>
              </w:tc>
              <w:tc>
                <w:tcPr>
                  <w:tcW w:w="3575" w:type="dxa"/>
                </w:tcPr>
                <w:p w:rsidR="00FE7DF4" w:rsidRPr="00FE7DF4" w:rsidRDefault="00FE7DF4" w:rsidP="00FE7DF4">
                  <w:pPr>
                    <w:pStyle w:val="ListParagraph"/>
                    <w:numPr>
                      <w:ilvl w:val="0"/>
                      <w:numId w:val="12"/>
                    </w:numPr>
                    <w:rPr>
                      <w:b/>
                    </w:rPr>
                  </w:pPr>
                  <w:r w:rsidRPr="00FE7DF4">
                    <w:t>Heightened tactile sensations</w:t>
                  </w:r>
                </w:p>
              </w:tc>
            </w:tr>
            <w:tr w:rsidR="00FE7DF4" w:rsidTr="009C1879">
              <w:tc>
                <w:tcPr>
                  <w:tcW w:w="2616" w:type="dxa"/>
                </w:tcPr>
                <w:p w:rsidR="00FE7DF4" w:rsidRPr="00FE7DF4" w:rsidRDefault="00FE7DF4" w:rsidP="00FE7DF4">
                  <w:pPr>
                    <w:pStyle w:val="ListParagraph"/>
                    <w:numPr>
                      <w:ilvl w:val="0"/>
                      <w:numId w:val="12"/>
                    </w:numPr>
                    <w:rPr>
                      <w:b/>
                    </w:rPr>
                  </w:pPr>
                  <w:r w:rsidRPr="00FE7DF4">
                    <w:t>Depersonalization</w:t>
                  </w:r>
                </w:p>
              </w:tc>
              <w:tc>
                <w:tcPr>
                  <w:tcW w:w="2616" w:type="dxa"/>
                </w:tcPr>
                <w:p w:rsidR="00FE7DF4" w:rsidRPr="00FE7DF4" w:rsidRDefault="00FE7DF4" w:rsidP="00FE7DF4">
                  <w:pPr>
                    <w:pStyle w:val="ListParagraph"/>
                    <w:numPr>
                      <w:ilvl w:val="0"/>
                      <w:numId w:val="12"/>
                    </w:numPr>
                    <w:rPr>
                      <w:b/>
                    </w:rPr>
                  </w:pPr>
                  <w:r w:rsidRPr="00FE7DF4">
                    <w:t>Salivation</w:t>
                  </w:r>
                </w:p>
              </w:tc>
              <w:tc>
                <w:tcPr>
                  <w:tcW w:w="3575" w:type="dxa"/>
                </w:tcPr>
                <w:p w:rsidR="00FE7DF4" w:rsidRPr="00FE7DF4" w:rsidRDefault="00FE7DF4" w:rsidP="00FE7DF4">
                  <w:pPr>
                    <w:pStyle w:val="ListParagraph"/>
                    <w:numPr>
                      <w:ilvl w:val="0"/>
                      <w:numId w:val="12"/>
                    </w:numPr>
                    <w:rPr>
                      <w:b/>
                    </w:rPr>
                  </w:pPr>
                  <w:r w:rsidRPr="00FE7DF4">
                    <w:t>Mydriasis</w:t>
                  </w:r>
                </w:p>
              </w:tc>
            </w:tr>
            <w:tr w:rsidR="00FE7DF4" w:rsidTr="009C1879">
              <w:tc>
                <w:tcPr>
                  <w:tcW w:w="2616" w:type="dxa"/>
                </w:tcPr>
                <w:p w:rsidR="00FE7DF4" w:rsidRPr="00FE7DF4" w:rsidRDefault="00FE7DF4" w:rsidP="00FE7DF4">
                  <w:pPr>
                    <w:pStyle w:val="ListParagraph"/>
                    <w:numPr>
                      <w:ilvl w:val="0"/>
                      <w:numId w:val="12"/>
                    </w:numPr>
                    <w:rPr>
                      <w:b/>
                    </w:rPr>
                  </w:pPr>
                  <w:proofErr w:type="spellStart"/>
                  <w:r w:rsidRPr="00FE7DF4">
                    <w:t>Derealization</w:t>
                  </w:r>
                  <w:proofErr w:type="spellEnd"/>
                </w:p>
              </w:tc>
              <w:tc>
                <w:tcPr>
                  <w:tcW w:w="2616" w:type="dxa"/>
                </w:tcPr>
                <w:p w:rsidR="00FE7DF4" w:rsidRPr="00FE7DF4" w:rsidRDefault="009C1879" w:rsidP="00FE7DF4">
                  <w:pPr>
                    <w:pStyle w:val="ListParagraph"/>
                    <w:numPr>
                      <w:ilvl w:val="0"/>
                      <w:numId w:val="12"/>
                    </w:numPr>
                    <w:rPr>
                      <w:b/>
                    </w:rPr>
                  </w:pPr>
                  <w:r w:rsidRPr="00FE7DF4">
                    <w:t>Nausea</w:t>
                  </w:r>
                </w:p>
              </w:tc>
              <w:tc>
                <w:tcPr>
                  <w:tcW w:w="3575" w:type="dxa"/>
                </w:tcPr>
                <w:p w:rsidR="00FE7DF4" w:rsidRPr="00FE7DF4" w:rsidRDefault="00FE7DF4" w:rsidP="00FE7DF4">
                  <w:pPr>
                    <w:pStyle w:val="ListParagraph"/>
                    <w:numPr>
                      <w:ilvl w:val="0"/>
                      <w:numId w:val="12"/>
                    </w:numPr>
                    <w:rPr>
                      <w:b/>
                    </w:rPr>
                  </w:pPr>
                  <w:proofErr w:type="spellStart"/>
                  <w:r w:rsidRPr="00FE7DF4">
                    <w:t>Trismus</w:t>
                  </w:r>
                  <w:proofErr w:type="spellEnd"/>
                </w:p>
              </w:tc>
            </w:tr>
            <w:tr w:rsidR="00FE7DF4" w:rsidTr="009C1879">
              <w:tc>
                <w:tcPr>
                  <w:tcW w:w="2616" w:type="dxa"/>
                </w:tcPr>
                <w:p w:rsidR="00FE7DF4" w:rsidRPr="00FE7DF4" w:rsidRDefault="00FE7DF4" w:rsidP="00FE7DF4">
                  <w:pPr>
                    <w:pStyle w:val="ListParagraph"/>
                    <w:numPr>
                      <w:ilvl w:val="0"/>
                      <w:numId w:val="12"/>
                    </w:numPr>
                    <w:rPr>
                      <w:b/>
                    </w:rPr>
                  </w:pPr>
                  <w:r w:rsidRPr="00FE7DF4">
                    <w:t>Headache</w:t>
                  </w:r>
                </w:p>
              </w:tc>
              <w:tc>
                <w:tcPr>
                  <w:tcW w:w="2616" w:type="dxa"/>
                </w:tcPr>
                <w:p w:rsidR="00FE7DF4" w:rsidRPr="00FE7DF4" w:rsidRDefault="00FE7DF4" w:rsidP="00FE7DF4">
                  <w:pPr>
                    <w:pStyle w:val="ListParagraph"/>
                    <w:numPr>
                      <w:ilvl w:val="0"/>
                      <w:numId w:val="12"/>
                    </w:numPr>
                    <w:rPr>
                      <w:b/>
                    </w:rPr>
                  </w:pPr>
                  <w:r w:rsidRPr="00FE7DF4">
                    <w:t>Restless legs</w:t>
                  </w:r>
                </w:p>
              </w:tc>
              <w:tc>
                <w:tcPr>
                  <w:tcW w:w="3575" w:type="dxa"/>
                </w:tcPr>
                <w:p w:rsidR="00FE7DF4" w:rsidRPr="00FE7DF4" w:rsidRDefault="00FE7DF4" w:rsidP="00FE7DF4">
                  <w:pPr>
                    <w:pStyle w:val="ListParagraph"/>
                    <w:numPr>
                      <w:ilvl w:val="0"/>
                      <w:numId w:val="12"/>
                    </w:numPr>
                    <w:rPr>
                      <w:b/>
                    </w:rPr>
                  </w:pPr>
                  <w:r w:rsidRPr="00FE7DF4">
                    <w:t>Blurred vision</w:t>
                  </w:r>
                </w:p>
              </w:tc>
            </w:tr>
            <w:tr w:rsidR="009C1879" w:rsidTr="009C1879">
              <w:tc>
                <w:tcPr>
                  <w:tcW w:w="2616" w:type="dxa"/>
                </w:tcPr>
                <w:p w:rsidR="009C1879" w:rsidRDefault="009C1879" w:rsidP="00FE7DF4">
                  <w:pPr>
                    <w:pStyle w:val="ListParagraph"/>
                    <w:numPr>
                      <w:ilvl w:val="0"/>
                      <w:numId w:val="12"/>
                    </w:numPr>
                  </w:pPr>
                  <w:r w:rsidRPr="00FE7DF4">
                    <w:t>Increased</w:t>
                  </w:r>
                  <w:r>
                    <w:t xml:space="preserve"> </w:t>
                  </w:r>
                  <w:r w:rsidRPr="00FE7DF4">
                    <w:t>endurance</w:t>
                  </w:r>
                </w:p>
                <w:p w:rsidR="009C1879" w:rsidRDefault="0011474A" w:rsidP="009C1879">
                  <w:pPr>
                    <w:pStyle w:val="ListParagraph"/>
                    <w:ind w:left="360"/>
                  </w:pPr>
                  <w:r>
                    <w:t>a</w:t>
                  </w:r>
                  <w:r w:rsidR="009C1879">
                    <w:t>nd sexual arousal</w:t>
                  </w:r>
                </w:p>
                <w:p w:rsidR="009C1879" w:rsidRPr="00FE7DF4" w:rsidRDefault="009C1879" w:rsidP="00FE7DF4">
                  <w:pPr>
                    <w:pStyle w:val="ListParagraph"/>
                    <w:numPr>
                      <w:ilvl w:val="0"/>
                      <w:numId w:val="12"/>
                    </w:numPr>
                    <w:rPr>
                      <w:b/>
                    </w:rPr>
                  </w:pPr>
                  <w:r w:rsidRPr="00FE7DF4">
                    <w:t>Hyperthermia</w:t>
                  </w:r>
                </w:p>
              </w:tc>
              <w:tc>
                <w:tcPr>
                  <w:tcW w:w="2616" w:type="dxa"/>
                </w:tcPr>
                <w:p w:rsidR="009C1879" w:rsidRPr="009C1879" w:rsidRDefault="009C1879" w:rsidP="009C1879">
                  <w:pPr>
                    <w:pStyle w:val="ListParagraph"/>
                    <w:numPr>
                      <w:ilvl w:val="0"/>
                      <w:numId w:val="12"/>
                    </w:numPr>
                    <w:rPr>
                      <w:b/>
                    </w:rPr>
                  </w:pPr>
                  <w:r w:rsidRPr="00FE7DF4">
                    <w:t>Suppressed appetite</w:t>
                  </w:r>
                </w:p>
                <w:p w:rsidR="009C1879" w:rsidRPr="00FE7DF4" w:rsidRDefault="009C1879" w:rsidP="00FE7DF4">
                  <w:pPr>
                    <w:pStyle w:val="ListParagraph"/>
                    <w:numPr>
                      <w:ilvl w:val="0"/>
                      <w:numId w:val="12"/>
                    </w:numPr>
                    <w:rPr>
                      <w:b/>
                    </w:rPr>
                  </w:pPr>
                  <w:r w:rsidRPr="00FE7DF4">
                    <w:t>Impaired memory and learning</w:t>
                  </w:r>
                </w:p>
              </w:tc>
              <w:tc>
                <w:tcPr>
                  <w:tcW w:w="3575" w:type="dxa"/>
                </w:tcPr>
                <w:p w:rsidR="009C1879" w:rsidRPr="009C1879" w:rsidRDefault="009C1879" w:rsidP="009C1879">
                  <w:pPr>
                    <w:pStyle w:val="ListParagraph"/>
                    <w:numPr>
                      <w:ilvl w:val="0"/>
                      <w:numId w:val="12"/>
                    </w:numPr>
                  </w:pPr>
                  <w:r w:rsidRPr="00F742B3">
                    <w:t>Thirst</w:t>
                  </w:r>
                  <w:r>
                    <w:t xml:space="preserve"> </w:t>
                  </w:r>
                </w:p>
                <w:p w:rsidR="009C1879" w:rsidRPr="009C1879" w:rsidRDefault="009C1879" w:rsidP="00FE7DF4">
                  <w:pPr>
                    <w:pStyle w:val="ListParagraph"/>
                    <w:numPr>
                      <w:ilvl w:val="0"/>
                      <w:numId w:val="12"/>
                    </w:numPr>
                    <w:rPr>
                      <w:b/>
                    </w:rPr>
                  </w:pPr>
                  <w:r>
                    <w:t>Seizures</w:t>
                  </w:r>
                </w:p>
                <w:p w:rsidR="009C1879" w:rsidRPr="00FE7DF4" w:rsidRDefault="009C1879" w:rsidP="00FE7DF4">
                  <w:pPr>
                    <w:pStyle w:val="ListParagraph"/>
                    <w:numPr>
                      <w:ilvl w:val="0"/>
                      <w:numId w:val="12"/>
                    </w:numPr>
                    <w:rPr>
                      <w:b/>
                    </w:rPr>
                  </w:pPr>
                  <w:r w:rsidRPr="00FE7DF4">
                    <w:t>Bruxism</w:t>
                  </w:r>
                </w:p>
              </w:tc>
            </w:tr>
            <w:tr w:rsidR="009C1879" w:rsidTr="009C1879">
              <w:tc>
                <w:tcPr>
                  <w:tcW w:w="2616" w:type="dxa"/>
                </w:tcPr>
                <w:p w:rsidR="009C1879" w:rsidRPr="00F742B3" w:rsidRDefault="009C1879" w:rsidP="009C1879">
                  <w:pPr>
                    <w:pStyle w:val="ListParagraph"/>
                    <w:numPr>
                      <w:ilvl w:val="0"/>
                      <w:numId w:val="12"/>
                    </w:numPr>
                  </w:pPr>
                  <w:r w:rsidRPr="00FE7DF4">
                    <w:t>Creates feelings of euphoria and well-being</w:t>
                  </w:r>
                </w:p>
              </w:tc>
              <w:tc>
                <w:tcPr>
                  <w:tcW w:w="2616" w:type="dxa"/>
                </w:tcPr>
                <w:p w:rsidR="009C1879" w:rsidRPr="00FE7DF4" w:rsidRDefault="009C1879" w:rsidP="00FE7DF4">
                  <w:pPr>
                    <w:pStyle w:val="ListParagraph"/>
                    <w:numPr>
                      <w:ilvl w:val="0"/>
                      <w:numId w:val="12"/>
                    </w:numPr>
                    <w:rPr>
                      <w:b/>
                    </w:rPr>
                  </w:pPr>
                  <w:r w:rsidRPr="00FE7DF4">
                    <w:t>Urinary retention</w:t>
                  </w:r>
                </w:p>
              </w:tc>
              <w:tc>
                <w:tcPr>
                  <w:tcW w:w="3575" w:type="dxa"/>
                </w:tcPr>
                <w:p w:rsidR="009C1879" w:rsidRPr="00FE7DF4" w:rsidRDefault="009C1879" w:rsidP="00FE7DF4">
                  <w:pPr>
                    <w:pStyle w:val="ListParagraph"/>
                    <w:numPr>
                      <w:ilvl w:val="0"/>
                      <w:numId w:val="12"/>
                    </w:numPr>
                    <w:rPr>
                      <w:b/>
                    </w:rPr>
                  </w:pPr>
                  <w:r w:rsidRPr="00FE7DF4">
                    <w:t>Dry mouth</w:t>
                  </w:r>
                </w:p>
              </w:tc>
            </w:tr>
            <w:tr w:rsidR="00FF251F" w:rsidTr="00FF251F">
              <w:trPr>
                <w:trHeight w:val="107"/>
              </w:trPr>
              <w:tc>
                <w:tcPr>
                  <w:tcW w:w="2616" w:type="dxa"/>
                </w:tcPr>
                <w:p w:rsidR="00FF251F" w:rsidRPr="00FE7DF4" w:rsidRDefault="00FF251F" w:rsidP="009C1879">
                  <w:pPr>
                    <w:pStyle w:val="ListParagraph"/>
                    <w:ind w:left="360"/>
                  </w:pPr>
                </w:p>
              </w:tc>
              <w:tc>
                <w:tcPr>
                  <w:tcW w:w="2616" w:type="dxa"/>
                </w:tcPr>
                <w:p w:rsidR="00FF251F" w:rsidRPr="00FE7DF4" w:rsidRDefault="00FF251F" w:rsidP="009C1879"/>
              </w:tc>
              <w:tc>
                <w:tcPr>
                  <w:tcW w:w="3575" w:type="dxa"/>
                </w:tcPr>
                <w:p w:rsidR="00FF251F" w:rsidRPr="00F742B3" w:rsidRDefault="00FF251F" w:rsidP="009C1879">
                  <w:pPr>
                    <w:pStyle w:val="ListParagraph"/>
                    <w:ind w:left="360"/>
                  </w:pPr>
                </w:p>
              </w:tc>
            </w:tr>
            <w:tr w:rsidR="00FF251F" w:rsidTr="009C1879">
              <w:tc>
                <w:tcPr>
                  <w:tcW w:w="2616" w:type="dxa"/>
                </w:tcPr>
                <w:p w:rsidR="00FF251F" w:rsidRPr="00FF251F" w:rsidRDefault="00FF251F" w:rsidP="00FF251F">
                  <w:pPr>
                    <w:rPr>
                      <w:b/>
                    </w:rPr>
                  </w:pPr>
                </w:p>
              </w:tc>
              <w:tc>
                <w:tcPr>
                  <w:tcW w:w="2616" w:type="dxa"/>
                </w:tcPr>
                <w:p w:rsidR="00FF251F" w:rsidRPr="00FE7DF4" w:rsidRDefault="00FF251F" w:rsidP="009C1879">
                  <w:pPr>
                    <w:pStyle w:val="ListParagraph"/>
                    <w:ind w:left="360"/>
                    <w:rPr>
                      <w:b/>
                    </w:rPr>
                  </w:pPr>
                </w:p>
              </w:tc>
              <w:tc>
                <w:tcPr>
                  <w:tcW w:w="3575" w:type="dxa"/>
                </w:tcPr>
                <w:p w:rsidR="00FF251F" w:rsidRPr="00FE7DF4" w:rsidRDefault="00FF251F" w:rsidP="00FE7DF4">
                  <w:pPr>
                    <w:rPr>
                      <w:b/>
                    </w:rPr>
                  </w:pPr>
                </w:p>
              </w:tc>
            </w:tr>
          </w:tbl>
          <w:p w:rsidR="007237C8" w:rsidRPr="00FE7DF4" w:rsidRDefault="007237C8" w:rsidP="00FE7DF4">
            <w:pPr>
              <w:rPr>
                <w:b/>
              </w:rPr>
            </w:pPr>
          </w:p>
        </w:tc>
      </w:tr>
      <w:tr w:rsidR="009A609D" w:rsidTr="004747C0">
        <w:tc>
          <w:tcPr>
            <w:tcW w:w="1966" w:type="dxa"/>
            <w:shd w:val="clear" w:color="auto" w:fill="17365D" w:themeFill="text2" w:themeFillShade="BF"/>
          </w:tcPr>
          <w:p w:rsidR="00BB7F5C" w:rsidRDefault="00BB7F5C" w:rsidP="00EB05E6">
            <w:pPr>
              <w:jc w:val="center"/>
              <w:rPr>
                <w:rFonts w:ascii="Trebuchet MS" w:hAnsi="Trebuchet MS"/>
                <w:b/>
              </w:rPr>
            </w:pPr>
          </w:p>
          <w:p w:rsidR="00BB7F5C" w:rsidRDefault="00BB7F5C" w:rsidP="00EB05E6">
            <w:pPr>
              <w:jc w:val="center"/>
              <w:rPr>
                <w:rFonts w:ascii="Trebuchet MS" w:hAnsi="Trebuchet MS"/>
                <w:b/>
              </w:rPr>
            </w:pPr>
          </w:p>
          <w:p w:rsidR="00BB7F5C" w:rsidRDefault="00BB7F5C" w:rsidP="00EB05E6">
            <w:pPr>
              <w:jc w:val="center"/>
              <w:rPr>
                <w:rFonts w:ascii="Trebuchet MS" w:hAnsi="Trebuchet MS"/>
                <w:b/>
              </w:rPr>
            </w:pPr>
          </w:p>
          <w:p w:rsidR="00BB7F5C" w:rsidRDefault="00BB7F5C" w:rsidP="00EB05E6">
            <w:pPr>
              <w:jc w:val="center"/>
              <w:rPr>
                <w:rFonts w:ascii="Trebuchet MS" w:hAnsi="Trebuchet MS"/>
                <w:b/>
              </w:rPr>
            </w:pPr>
          </w:p>
          <w:p w:rsidR="00BB7F5C" w:rsidRDefault="00BB7F5C" w:rsidP="00EB05E6">
            <w:pPr>
              <w:jc w:val="center"/>
              <w:rPr>
                <w:rFonts w:ascii="Trebuchet MS" w:hAnsi="Trebuchet MS"/>
                <w:b/>
              </w:rPr>
            </w:pPr>
          </w:p>
          <w:p w:rsidR="00BB7F5C" w:rsidRDefault="00BB7F5C" w:rsidP="00EB05E6">
            <w:pPr>
              <w:jc w:val="center"/>
              <w:rPr>
                <w:rFonts w:ascii="Trebuchet MS" w:hAnsi="Trebuchet MS"/>
                <w:b/>
              </w:rPr>
            </w:pPr>
          </w:p>
          <w:p w:rsidR="00BB7F5C" w:rsidRDefault="00BB7F5C" w:rsidP="00EB05E6">
            <w:pPr>
              <w:jc w:val="center"/>
              <w:rPr>
                <w:rFonts w:ascii="Trebuchet MS" w:hAnsi="Trebuchet MS"/>
                <w:b/>
              </w:rPr>
            </w:pPr>
          </w:p>
          <w:p w:rsidR="00BB7F5C" w:rsidRDefault="00BB7F5C" w:rsidP="00EB05E6">
            <w:pPr>
              <w:jc w:val="center"/>
              <w:rPr>
                <w:rFonts w:ascii="Trebuchet MS" w:hAnsi="Trebuchet MS"/>
                <w:b/>
              </w:rPr>
            </w:pPr>
          </w:p>
          <w:p w:rsidR="00BB7F5C" w:rsidRDefault="00BB7F5C" w:rsidP="00EB05E6">
            <w:pPr>
              <w:jc w:val="center"/>
              <w:rPr>
                <w:rFonts w:ascii="Trebuchet MS" w:hAnsi="Trebuchet MS"/>
                <w:b/>
              </w:rPr>
            </w:pPr>
          </w:p>
          <w:p w:rsidR="00BB7F5C" w:rsidRDefault="00BB7F5C" w:rsidP="00EB05E6">
            <w:pPr>
              <w:jc w:val="center"/>
              <w:rPr>
                <w:rFonts w:ascii="Trebuchet MS" w:hAnsi="Trebuchet MS"/>
                <w:b/>
              </w:rPr>
            </w:pPr>
          </w:p>
          <w:p w:rsidR="00BB7F5C" w:rsidRDefault="00BB7F5C" w:rsidP="00EB05E6">
            <w:pPr>
              <w:jc w:val="center"/>
              <w:rPr>
                <w:rFonts w:ascii="Trebuchet MS" w:hAnsi="Trebuchet MS"/>
                <w:b/>
              </w:rPr>
            </w:pPr>
          </w:p>
          <w:p w:rsidR="00BB7F5C" w:rsidRDefault="00BB7F5C" w:rsidP="00EB05E6">
            <w:pPr>
              <w:jc w:val="center"/>
              <w:rPr>
                <w:rFonts w:ascii="Trebuchet MS" w:hAnsi="Trebuchet MS"/>
                <w:b/>
              </w:rPr>
            </w:pPr>
          </w:p>
          <w:p w:rsidR="009A609D" w:rsidRPr="00EB05E6" w:rsidRDefault="009A609D" w:rsidP="00EB05E6">
            <w:pPr>
              <w:jc w:val="center"/>
              <w:rPr>
                <w:rFonts w:ascii="Trebuchet MS" w:hAnsi="Trebuchet MS"/>
                <w:b/>
              </w:rPr>
            </w:pPr>
            <w:r w:rsidRPr="00EB05E6">
              <w:rPr>
                <w:rFonts w:ascii="Trebuchet MS" w:hAnsi="Trebuchet MS"/>
                <w:b/>
              </w:rPr>
              <w:t>Monitoring and support during intoxication</w:t>
            </w:r>
          </w:p>
        </w:tc>
        <w:tc>
          <w:tcPr>
            <w:tcW w:w="9023" w:type="dxa"/>
          </w:tcPr>
          <w:p w:rsidR="00E572EC" w:rsidRPr="00255877" w:rsidRDefault="00E572EC" w:rsidP="00084A6E">
            <w:pPr>
              <w:autoSpaceDE w:val="0"/>
              <w:autoSpaceDN w:val="0"/>
              <w:adjustRightInd w:val="0"/>
              <w:rPr>
                <w:rFonts w:cs="Helvetica"/>
              </w:rPr>
            </w:pPr>
            <w:r w:rsidRPr="00255877">
              <w:rPr>
                <w:rFonts w:cs="Helvetica"/>
                <w:b/>
              </w:rPr>
              <w:t>Ketamine</w:t>
            </w:r>
            <w:r w:rsidRPr="00255877">
              <w:rPr>
                <w:rFonts w:cs="Helvetica"/>
              </w:rPr>
              <w:t xml:space="preserve"> </w:t>
            </w:r>
            <w:r w:rsidRPr="00255877">
              <w:rPr>
                <w:rFonts w:cs="Helvetica"/>
                <w:vertAlign w:val="superscript"/>
              </w:rPr>
              <w:t>3</w:t>
            </w:r>
          </w:p>
          <w:p w:rsidR="00482F33" w:rsidRPr="00255877" w:rsidRDefault="00482F33" w:rsidP="0071524B">
            <w:pPr>
              <w:pStyle w:val="ListParagraph"/>
              <w:numPr>
                <w:ilvl w:val="0"/>
                <w:numId w:val="22"/>
              </w:numPr>
              <w:autoSpaceDE w:val="0"/>
              <w:autoSpaceDN w:val="0"/>
              <w:adjustRightInd w:val="0"/>
              <w:rPr>
                <w:rFonts w:cs="Helvetica"/>
              </w:rPr>
            </w:pPr>
            <w:r w:rsidRPr="00255877">
              <w:rPr>
                <w:rFonts w:cs="Helvetica"/>
              </w:rPr>
              <w:t>P</w:t>
            </w:r>
            <w:r w:rsidR="00E572EC" w:rsidRPr="00255877">
              <w:rPr>
                <w:rFonts w:cs="Helvetica"/>
              </w:rPr>
              <w:t>resentations are short lived and require symp</w:t>
            </w:r>
            <w:r w:rsidR="00187356">
              <w:rPr>
                <w:rFonts w:cs="Helvetica"/>
              </w:rPr>
              <w:t>tomatic relief and observation</w:t>
            </w:r>
          </w:p>
          <w:p w:rsidR="00482F33" w:rsidRPr="00255877" w:rsidRDefault="00482F33" w:rsidP="0071524B">
            <w:pPr>
              <w:pStyle w:val="ListParagraph"/>
              <w:numPr>
                <w:ilvl w:val="0"/>
                <w:numId w:val="22"/>
              </w:numPr>
              <w:autoSpaceDE w:val="0"/>
              <w:autoSpaceDN w:val="0"/>
              <w:adjustRightInd w:val="0"/>
              <w:rPr>
                <w:rFonts w:cs="Helvetica"/>
              </w:rPr>
            </w:pPr>
            <w:r w:rsidRPr="00255877">
              <w:rPr>
                <w:rFonts w:cs="Helvetica"/>
              </w:rPr>
              <w:t>L</w:t>
            </w:r>
            <w:r w:rsidR="00E572EC" w:rsidRPr="00255877">
              <w:rPr>
                <w:rFonts w:cs="Helvetica"/>
              </w:rPr>
              <w:t>ow lighting and</w:t>
            </w:r>
            <w:r w:rsidR="00187356">
              <w:rPr>
                <w:rFonts w:cs="Helvetica"/>
              </w:rPr>
              <w:t xml:space="preserve"> stimulation should be provided</w:t>
            </w:r>
          </w:p>
          <w:p w:rsidR="00482F33" w:rsidRPr="00255877" w:rsidRDefault="00E572EC" w:rsidP="0071524B">
            <w:pPr>
              <w:pStyle w:val="ListParagraph"/>
              <w:numPr>
                <w:ilvl w:val="0"/>
                <w:numId w:val="22"/>
              </w:numPr>
              <w:autoSpaceDE w:val="0"/>
              <w:autoSpaceDN w:val="0"/>
              <w:adjustRightInd w:val="0"/>
              <w:rPr>
                <w:rFonts w:cs="Helvetica"/>
              </w:rPr>
            </w:pPr>
            <w:r w:rsidRPr="00255877">
              <w:rPr>
                <w:rFonts w:cs="Helvetica"/>
              </w:rPr>
              <w:t>Levels of patient anxi</w:t>
            </w:r>
            <w:r w:rsidR="00187356">
              <w:rPr>
                <w:rFonts w:cs="Helvetica"/>
              </w:rPr>
              <w:t>ety should be closely monitored</w:t>
            </w:r>
          </w:p>
          <w:p w:rsidR="00482F33" w:rsidRDefault="00482F33" w:rsidP="00482F33">
            <w:pPr>
              <w:rPr>
                <w:b/>
              </w:rPr>
            </w:pPr>
            <w:r w:rsidRPr="00255877">
              <w:rPr>
                <w:b/>
              </w:rPr>
              <w:t>LSD</w:t>
            </w:r>
          </w:p>
          <w:p w:rsidR="00255877" w:rsidRPr="00255877" w:rsidRDefault="00255877" w:rsidP="0071524B">
            <w:pPr>
              <w:pStyle w:val="ListParagraph"/>
              <w:numPr>
                <w:ilvl w:val="0"/>
                <w:numId w:val="22"/>
              </w:numPr>
            </w:pPr>
            <w:r w:rsidRPr="00255877">
              <w:t>Monitor vital signs</w:t>
            </w:r>
            <w:r w:rsidR="004747C0" w:rsidRPr="004747C0">
              <w:rPr>
                <w:vertAlign w:val="superscript"/>
              </w:rPr>
              <w:t>8</w:t>
            </w:r>
          </w:p>
          <w:p w:rsidR="00255877" w:rsidRPr="00255877" w:rsidRDefault="00255877" w:rsidP="0071524B">
            <w:pPr>
              <w:pStyle w:val="ListParagraph"/>
              <w:numPr>
                <w:ilvl w:val="0"/>
                <w:numId w:val="22"/>
              </w:numPr>
            </w:pPr>
            <w:r w:rsidRPr="00255877">
              <w:t>Monitor mental status</w:t>
            </w:r>
          </w:p>
          <w:p w:rsidR="00482F33" w:rsidRDefault="00255877" w:rsidP="0071524B">
            <w:pPr>
              <w:pStyle w:val="ListParagraph"/>
              <w:numPr>
                <w:ilvl w:val="0"/>
                <w:numId w:val="22"/>
              </w:numPr>
            </w:pPr>
            <w:r w:rsidRPr="00255877">
              <w:t>E</w:t>
            </w:r>
            <w:r w:rsidR="0071524B">
              <w:t>nsure a low stimuli environment</w:t>
            </w:r>
          </w:p>
          <w:p w:rsidR="0071524B" w:rsidRPr="00255877" w:rsidRDefault="0071524B" w:rsidP="0071524B">
            <w:pPr>
              <w:pStyle w:val="ListParagraph"/>
              <w:numPr>
                <w:ilvl w:val="0"/>
                <w:numId w:val="22"/>
              </w:numPr>
            </w:pPr>
            <w:r>
              <w:t xml:space="preserve">Provide reassurance as symptoms subside </w:t>
            </w:r>
          </w:p>
          <w:p w:rsidR="00255877" w:rsidRDefault="00482F33" w:rsidP="00255877">
            <w:pPr>
              <w:rPr>
                <w:b/>
              </w:rPr>
            </w:pPr>
            <w:r w:rsidRPr="00255877">
              <w:rPr>
                <w:b/>
              </w:rPr>
              <w:t>MDMA</w:t>
            </w:r>
          </w:p>
          <w:p w:rsidR="00255877" w:rsidRPr="00255877" w:rsidRDefault="00255877" w:rsidP="0071524B">
            <w:pPr>
              <w:pStyle w:val="ListParagraph"/>
              <w:numPr>
                <w:ilvl w:val="0"/>
                <w:numId w:val="22"/>
              </w:numPr>
            </w:pPr>
            <w:r w:rsidRPr="00255877">
              <w:t>Monitor vital signs</w:t>
            </w:r>
            <w:r w:rsidR="005E3B73">
              <w:t xml:space="preserve"> (including temperature)</w:t>
            </w:r>
            <w:r w:rsidR="004747C0" w:rsidRPr="004747C0">
              <w:rPr>
                <w:vertAlign w:val="superscript"/>
              </w:rPr>
              <w:t>8</w:t>
            </w:r>
          </w:p>
          <w:p w:rsidR="00255877" w:rsidRDefault="00255877" w:rsidP="0071524B">
            <w:pPr>
              <w:pStyle w:val="ListParagraph"/>
              <w:numPr>
                <w:ilvl w:val="0"/>
                <w:numId w:val="22"/>
              </w:numPr>
            </w:pPr>
            <w:r w:rsidRPr="00255877">
              <w:t>Monitor mental status</w:t>
            </w:r>
          </w:p>
          <w:p w:rsidR="005E3B73" w:rsidRDefault="005E3B73" w:rsidP="0071524B">
            <w:pPr>
              <w:pStyle w:val="ListParagraph"/>
              <w:numPr>
                <w:ilvl w:val="0"/>
                <w:numId w:val="22"/>
              </w:numPr>
            </w:pPr>
            <w:r>
              <w:t xml:space="preserve">Monitor for seizures </w:t>
            </w:r>
          </w:p>
          <w:p w:rsidR="004C6F87" w:rsidRPr="00255877" w:rsidRDefault="004C6F87" w:rsidP="0071524B">
            <w:pPr>
              <w:pStyle w:val="ListParagraph"/>
              <w:numPr>
                <w:ilvl w:val="0"/>
                <w:numId w:val="22"/>
              </w:numPr>
            </w:pPr>
            <w:r>
              <w:t>Monitor for jaundice</w:t>
            </w:r>
            <w:r w:rsidRPr="004C6F87">
              <w:rPr>
                <w:vertAlign w:val="superscript"/>
              </w:rPr>
              <w:t>3</w:t>
            </w:r>
          </w:p>
          <w:p w:rsidR="00482F33" w:rsidRDefault="00255877" w:rsidP="0071524B">
            <w:pPr>
              <w:pStyle w:val="ListParagraph"/>
              <w:numPr>
                <w:ilvl w:val="0"/>
                <w:numId w:val="22"/>
              </w:numPr>
            </w:pPr>
            <w:r w:rsidRPr="00255877">
              <w:t xml:space="preserve">Ensure a low stimuli environment </w:t>
            </w:r>
          </w:p>
          <w:p w:rsidR="004C6F87" w:rsidRPr="004C6F87" w:rsidRDefault="004C6F87" w:rsidP="0071524B">
            <w:pPr>
              <w:pStyle w:val="ListParagraph"/>
              <w:numPr>
                <w:ilvl w:val="0"/>
                <w:numId w:val="22"/>
              </w:numPr>
            </w:pPr>
            <w:r>
              <w:t>Provide reassurance as symptoms subside</w:t>
            </w:r>
            <w:r w:rsidRPr="004C6F87">
              <w:rPr>
                <w:vertAlign w:val="superscript"/>
              </w:rPr>
              <w:t>3</w:t>
            </w:r>
          </w:p>
          <w:p w:rsidR="004C6F87" w:rsidRPr="0071524B" w:rsidRDefault="004C6F87" w:rsidP="0071524B">
            <w:pPr>
              <w:pStyle w:val="ListParagraph"/>
              <w:numPr>
                <w:ilvl w:val="0"/>
                <w:numId w:val="22"/>
              </w:numPr>
            </w:pPr>
            <w:r>
              <w:t xml:space="preserve">If hyperthermia occurs, admit to an intensive care unit for intensive support of cardiovascular, respiratory and renal systems </w:t>
            </w:r>
            <w:r w:rsidRPr="004C6F87">
              <w:rPr>
                <w:vertAlign w:val="superscript"/>
              </w:rPr>
              <w:t>3</w:t>
            </w:r>
          </w:p>
          <w:p w:rsidR="0071524B" w:rsidRPr="004747C0" w:rsidRDefault="0071524B" w:rsidP="0071524B">
            <w:pPr>
              <w:pStyle w:val="NoSpacing"/>
              <w:rPr>
                <w:b/>
                <w:i/>
              </w:rPr>
            </w:pPr>
            <w:r w:rsidRPr="004747C0">
              <w:rPr>
                <w:b/>
                <w:i/>
              </w:rPr>
              <w:t xml:space="preserve">After effects of MDMA </w:t>
            </w:r>
            <w:r w:rsidR="004747C0">
              <w:rPr>
                <w:b/>
                <w:i/>
              </w:rPr>
              <w:t xml:space="preserve">may </w:t>
            </w:r>
            <w:r w:rsidRPr="004747C0">
              <w:rPr>
                <w:b/>
                <w:i/>
              </w:rPr>
              <w:t xml:space="preserve">include; </w:t>
            </w:r>
            <w:r w:rsidRPr="004747C0">
              <w:rPr>
                <w:b/>
                <w:i/>
                <w:vertAlign w:val="superscript"/>
              </w:rPr>
              <w:t>2</w:t>
            </w:r>
          </w:p>
          <w:p w:rsidR="0071524B" w:rsidRPr="00255877" w:rsidRDefault="0071524B" w:rsidP="00C02DDC">
            <w:pPr>
              <w:pStyle w:val="NoSpacing"/>
              <w:numPr>
                <w:ilvl w:val="0"/>
                <w:numId w:val="22"/>
              </w:numPr>
            </w:pPr>
            <w:r w:rsidRPr="00255877">
              <w:t xml:space="preserve">anorexia </w:t>
            </w:r>
          </w:p>
          <w:p w:rsidR="0071524B" w:rsidRPr="00255877" w:rsidRDefault="0071524B" w:rsidP="00C02DDC">
            <w:pPr>
              <w:pStyle w:val="NoSpacing"/>
              <w:numPr>
                <w:ilvl w:val="0"/>
                <w:numId w:val="22"/>
              </w:numPr>
            </w:pPr>
            <w:r w:rsidRPr="00255877">
              <w:t>drowsiness</w:t>
            </w:r>
          </w:p>
          <w:p w:rsidR="0071524B" w:rsidRPr="00255877" w:rsidRDefault="0071524B" w:rsidP="00C02DDC">
            <w:pPr>
              <w:pStyle w:val="NoSpacing"/>
              <w:numPr>
                <w:ilvl w:val="0"/>
                <w:numId w:val="22"/>
              </w:numPr>
            </w:pPr>
            <w:r w:rsidRPr="00255877">
              <w:t>muscle aches</w:t>
            </w:r>
          </w:p>
          <w:p w:rsidR="0071524B" w:rsidRPr="00255877" w:rsidRDefault="0071524B" w:rsidP="00C02DDC">
            <w:pPr>
              <w:pStyle w:val="NoSpacing"/>
              <w:numPr>
                <w:ilvl w:val="0"/>
                <w:numId w:val="22"/>
              </w:numPr>
            </w:pPr>
            <w:r w:rsidRPr="00255877">
              <w:t>generalized fatigue</w:t>
            </w:r>
          </w:p>
          <w:p w:rsidR="0071524B" w:rsidRPr="00255877" w:rsidRDefault="0071524B" w:rsidP="00C02DDC">
            <w:pPr>
              <w:pStyle w:val="NoSpacing"/>
              <w:numPr>
                <w:ilvl w:val="0"/>
                <w:numId w:val="22"/>
              </w:numPr>
            </w:pPr>
            <w:r w:rsidRPr="00255877">
              <w:t>irritability</w:t>
            </w:r>
          </w:p>
          <w:p w:rsidR="0071524B" w:rsidRPr="00255877" w:rsidRDefault="0071524B" w:rsidP="00C02DDC">
            <w:pPr>
              <w:pStyle w:val="NoSpacing"/>
              <w:numPr>
                <w:ilvl w:val="0"/>
                <w:numId w:val="22"/>
              </w:numPr>
            </w:pPr>
            <w:r w:rsidRPr="00255877">
              <w:t>anxiety</w:t>
            </w:r>
          </w:p>
          <w:p w:rsidR="0071524B" w:rsidRPr="00255877" w:rsidRDefault="0071524B" w:rsidP="00C02DDC">
            <w:pPr>
              <w:pStyle w:val="NoSpacing"/>
              <w:numPr>
                <w:ilvl w:val="0"/>
                <w:numId w:val="22"/>
              </w:numPr>
            </w:pPr>
            <w:r w:rsidRPr="00255877">
              <w:t>depression</w:t>
            </w:r>
          </w:p>
        </w:tc>
      </w:tr>
      <w:tr w:rsidR="009A609D" w:rsidRPr="00AF3500" w:rsidTr="004747C0">
        <w:tc>
          <w:tcPr>
            <w:tcW w:w="1966" w:type="dxa"/>
            <w:shd w:val="clear" w:color="auto" w:fill="17365D" w:themeFill="text2" w:themeFillShade="BF"/>
          </w:tcPr>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A609D" w:rsidRDefault="009A609D" w:rsidP="00EB05E6">
            <w:pPr>
              <w:jc w:val="center"/>
              <w:rPr>
                <w:rFonts w:ascii="Trebuchet MS" w:hAnsi="Trebuchet MS"/>
                <w:b/>
              </w:rPr>
            </w:pPr>
            <w:r w:rsidRPr="00EB05E6">
              <w:rPr>
                <w:rFonts w:ascii="Trebuchet MS" w:hAnsi="Trebuchet MS"/>
                <w:b/>
              </w:rPr>
              <w:t>Withdrawal presentation</w:t>
            </w: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r w:rsidRPr="00EB05E6">
              <w:rPr>
                <w:rFonts w:ascii="Trebuchet MS" w:hAnsi="Trebuchet MS"/>
                <w:b/>
              </w:rPr>
              <w:t>Withdrawal presentation</w:t>
            </w:r>
          </w:p>
          <w:p w:rsidR="0099247E" w:rsidRPr="0099247E" w:rsidRDefault="0099247E" w:rsidP="00EB05E6">
            <w:pPr>
              <w:jc w:val="center"/>
              <w:rPr>
                <w:rFonts w:ascii="Trebuchet MS" w:hAnsi="Trebuchet MS"/>
                <w:i/>
              </w:rPr>
            </w:pPr>
            <w:r w:rsidRPr="0099247E">
              <w:rPr>
                <w:rFonts w:ascii="Trebuchet MS" w:hAnsi="Trebuchet MS"/>
                <w:i/>
              </w:rPr>
              <w:t>(Continued)</w:t>
            </w:r>
          </w:p>
        </w:tc>
        <w:tc>
          <w:tcPr>
            <w:tcW w:w="9023" w:type="dxa"/>
          </w:tcPr>
          <w:p w:rsidR="00FD068D" w:rsidRPr="004747C0" w:rsidRDefault="00482F33" w:rsidP="004747C0">
            <w:pPr>
              <w:pStyle w:val="NoSpacing"/>
              <w:rPr>
                <w:b/>
              </w:rPr>
            </w:pPr>
            <w:r w:rsidRPr="00255877">
              <w:rPr>
                <w:b/>
              </w:rPr>
              <w:lastRenderedPageBreak/>
              <w:t xml:space="preserve">Ketamine </w:t>
            </w:r>
            <w:r w:rsidR="004747C0" w:rsidRPr="004747C0">
              <w:t>(</w:t>
            </w:r>
            <w:r w:rsidR="004747C0">
              <w:t>w</w:t>
            </w:r>
            <w:r w:rsidR="009E2019" w:rsidRPr="009E2019">
              <w:t>ithdrawal symptoms usually last 4-6 days and include</w:t>
            </w:r>
            <w:r w:rsidR="004747C0">
              <w:t>)</w:t>
            </w:r>
          </w:p>
          <w:p w:rsidR="009E2019" w:rsidRPr="009E2019" w:rsidRDefault="009E2019" w:rsidP="008F6AA1">
            <w:pPr>
              <w:pStyle w:val="NoSpacing"/>
              <w:numPr>
                <w:ilvl w:val="0"/>
                <w:numId w:val="26"/>
              </w:numPr>
            </w:pPr>
            <w:r w:rsidRPr="009E2019">
              <w:t>Cravings</w:t>
            </w:r>
          </w:p>
          <w:p w:rsidR="009E2019" w:rsidRPr="009E2019" w:rsidRDefault="009E2019" w:rsidP="008F6AA1">
            <w:pPr>
              <w:pStyle w:val="NoSpacing"/>
              <w:numPr>
                <w:ilvl w:val="0"/>
                <w:numId w:val="26"/>
              </w:numPr>
            </w:pPr>
            <w:r w:rsidRPr="009E2019">
              <w:t>Poor appetite</w:t>
            </w:r>
          </w:p>
          <w:p w:rsidR="009E2019" w:rsidRPr="009E2019" w:rsidRDefault="009E2019" w:rsidP="008F6AA1">
            <w:pPr>
              <w:pStyle w:val="NoSpacing"/>
              <w:numPr>
                <w:ilvl w:val="0"/>
                <w:numId w:val="26"/>
              </w:numPr>
            </w:pPr>
            <w:r w:rsidRPr="009E2019">
              <w:t>Fatigue</w:t>
            </w:r>
          </w:p>
          <w:p w:rsidR="009E2019" w:rsidRPr="009E2019" w:rsidRDefault="009E2019" w:rsidP="008F6AA1">
            <w:pPr>
              <w:pStyle w:val="NoSpacing"/>
              <w:numPr>
                <w:ilvl w:val="0"/>
                <w:numId w:val="26"/>
              </w:numPr>
            </w:pPr>
            <w:r w:rsidRPr="009E2019">
              <w:t>Chills</w:t>
            </w:r>
          </w:p>
          <w:p w:rsidR="009E2019" w:rsidRPr="009E2019" w:rsidRDefault="004747C0" w:rsidP="008F6AA1">
            <w:pPr>
              <w:pStyle w:val="NoSpacing"/>
              <w:numPr>
                <w:ilvl w:val="0"/>
                <w:numId w:val="26"/>
              </w:numPr>
            </w:pPr>
            <w:r w:rsidRPr="009E2019">
              <w:lastRenderedPageBreak/>
              <w:t>Restlessness</w:t>
            </w:r>
          </w:p>
          <w:p w:rsidR="009E2019" w:rsidRPr="009E2019" w:rsidRDefault="009E2019" w:rsidP="008F6AA1">
            <w:pPr>
              <w:pStyle w:val="NoSpacing"/>
              <w:numPr>
                <w:ilvl w:val="0"/>
                <w:numId w:val="26"/>
              </w:numPr>
            </w:pPr>
            <w:r w:rsidRPr="009E2019">
              <w:t>Anxiety</w:t>
            </w:r>
          </w:p>
          <w:p w:rsidR="009E2019" w:rsidRPr="009E2019" w:rsidRDefault="009E2019" w:rsidP="008F6AA1">
            <w:pPr>
              <w:pStyle w:val="NoSpacing"/>
              <w:numPr>
                <w:ilvl w:val="0"/>
                <w:numId w:val="26"/>
              </w:numPr>
            </w:pPr>
            <w:r w:rsidRPr="009E2019">
              <w:t>Tachycardia</w:t>
            </w:r>
            <w:r w:rsidRPr="009E2019">
              <w:rPr>
                <w:vertAlign w:val="superscript"/>
              </w:rPr>
              <w:t>5</w:t>
            </w:r>
          </w:p>
          <w:p w:rsidR="00482F33" w:rsidRPr="00255877" w:rsidRDefault="00482F33" w:rsidP="00FD068D">
            <w:pPr>
              <w:pStyle w:val="NoSpacing"/>
              <w:rPr>
                <w:b/>
              </w:rPr>
            </w:pPr>
            <w:r w:rsidRPr="00255877">
              <w:rPr>
                <w:b/>
              </w:rPr>
              <w:t>LSD</w:t>
            </w:r>
          </w:p>
          <w:p w:rsidR="00FD068D" w:rsidRPr="00255877" w:rsidRDefault="0071524B" w:rsidP="008F42DA">
            <w:pPr>
              <w:pStyle w:val="NoSpacing"/>
              <w:numPr>
                <w:ilvl w:val="0"/>
                <w:numId w:val="25"/>
              </w:numPr>
            </w:pPr>
            <w:r>
              <w:t>Frequent repeated use of psychedelic drugs is unusual, and thus tolerance is not commonly seen. Tolerance may develop to the behavioural effects of LSD after three or four daily doses, but no withdr</w:t>
            </w:r>
            <w:r w:rsidR="00093F0C">
              <w:t>awal syndrome has been observed</w:t>
            </w:r>
            <w:r>
              <w:t xml:space="preserve"> </w:t>
            </w:r>
            <w:r w:rsidRPr="0071524B">
              <w:rPr>
                <w:vertAlign w:val="superscript"/>
              </w:rPr>
              <w:t>4</w:t>
            </w:r>
          </w:p>
          <w:p w:rsidR="00482F33" w:rsidRPr="00255877" w:rsidRDefault="00482F33" w:rsidP="00FD068D">
            <w:pPr>
              <w:pStyle w:val="NoSpacing"/>
              <w:rPr>
                <w:b/>
              </w:rPr>
            </w:pPr>
            <w:r w:rsidRPr="00255877">
              <w:rPr>
                <w:b/>
              </w:rPr>
              <w:t>MDMA</w:t>
            </w:r>
          </w:p>
          <w:p w:rsidR="00482F33" w:rsidRDefault="009E2019" w:rsidP="0071524B">
            <w:pPr>
              <w:pStyle w:val="NoSpacing"/>
              <w:numPr>
                <w:ilvl w:val="0"/>
                <w:numId w:val="21"/>
              </w:numPr>
            </w:pPr>
            <w:r>
              <w:t>Withdrawal is marked by a mood “offset” characterized by depression lasting up to several weeks</w:t>
            </w:r>
            <w:r w:rsidRPr="009E2019">
              <w:rPr>
                <w:vertAlign w:val="superscript"/>
              </w:rPr>
              <w:t xml:space="preserve">6 </w:t>
            </w:r>
          </w:p>
          <w:p w:rsidR="009E2019" w:rsidRPr="00255877" w:rsidRDefault="009E2019" w:rsidP="0071524B">
            <w:pPr>
              <w:pStyle w:val="NoSpacing"/>
              <w:numPr>
                <w:ilvl w:val="0"/>
                <w:numId w:val="21"/>
              </w:numPr>
            </w:pPr>
            <w:r>
              <w:t>Increased agitation has also been reported during periods of abstinence in chronic MDMA users</w:t>
            </w:r>
            <w:r w:rsidRPr="009E2019">
              <w:rPr>
                <w:vertAlign w:val="superscript"/>
              </w:rPr>
              <w:t>6</w:t>
            </w:r>
            <w:r>
              <w:t xml:space="preserve">. </w:t>
            </w:r>
          </w:p>
        </w:tc>
      </w:tr>
      <w:tr w:rsidR="009A609D" w:rsidRPr="00AF3500" w:rsidTr="004747C0">
        <w:tc>
          <w:tcPr>
            <w:tcW w:w="1966" w:type="dxa"/>
            <w:shd w:val="clear" w:color="auto" w:fill="17365D" w:themeFill="text2" w:themeFillShade="BF"/>
          </w:tcPr>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A609D" w:rsidRPr="00EB05E6" w:rsidRDefault="009A609D" w:rsidP="00EB05E6">
            <w:pPr>
              <w:jc w:val="center"/>
              <w:rPr>
                <w:rFonts w:ascii="Trebuchet MS" w:hAnsi="Trebuchet MS"/>
                <w:b/>
              </w:rPr>
            </w:pPr>
            <w:r w:rsidRPr="00EB05E6">
              <w:rPr>
                <w:rFonts w:ascii="Trebuchet MS" w:hAnsi="Trebuchet MS"/>
                <w:b/>
              </w:rPr>
              <w:t>Monitoring and support during withdrawal</w:t>
            </w:r>
            <w:r w:rsidR="004747C0" w:rsidRPr="004747C0">
              <w:rPr>
                <w:rFonts w:ascii="Trebuchet MS" w:hAnsi="Trebuchet MS"/>
                <w:b/>
                <w:vertAlign w:val="superscript"/>
              </w:rPr>
              <w:t>8</w:t>
            </w:r>
          </w:p>
        </w:tc>
        <w:tc>
          <w:tcPr>
            <w:tcW w:w="9023" w:type="dxa"/>
          </w:tcPr>
          <w:p w:rsidR="00BF40A6" w:rsidRPr="005D6DA4" w:rsidRDefault="00BF40A6" w:rsidP="00BF40A6">
            <w:pPr>
              <w:rPr>
                <w:b/>
              </w:rPr>
            </w:pPr>
            <w:r w:rsidRPr="005D6DA4">
              <w:rPr>
                <w:b/>
              </w:rPr>
              <w:t>Monitor</w:t>
            </w:r>
          </w:p>
          <w:p w:rsidR="00BF40A6" w:rsidRDefault="00BF40A6" w:rsidP="00BF40A6">
            <w:pPr>
              <w:pStyle w:val="ListParagraph"/>
              <w:numPr>
                <w:ilvl w:val="0"/>
                <w:numId w:val="29"/>
              </w:numPr>
            </w:pPr>
            <w:r>
              <w:t>Vital signs</w:t>
            </w:r>
          </w:p>
          <w:p w:rsidR="00BF40A6" w:rsidRDefault="00BF40A6" w:rsidP="00BF40A6">
            <w:pPr>
              <w:pStyle w:val="ListParagraph"/>
              <w:numPr>
                <w:ilvl w:val="0"/>
                <w:numId w:val="29"/>
              </w:numPr>
            </w:pPr>
            <w:r>
              <w:t xml:space="preserve">Mental status </w:t>
            </w:r>
          </w:p>
          <w:p w:rsidR="00BF40A6" w:rsidRDefault="00BF40A6" w:rsidP="00BF40A6">
            <w:pPr>
              <w:pStyle w:val="ListParagraph"/>
              <w:numPr>
                <w:ilvl w:val="0"/>
                <w:numId w:val="29"/>
              </w:numPr>
            </w:pPr>
            <w:r>
              <w:t>Seizure risk</w:t>
            </w:r>
          </w:p>
          <w:p w:rsidR="00BF40A6" w:rsidRDefault="00BF40A6" w:rsidP="00BF40A6">
            <w:pPr>
              <w:pStyle w:val="ListParagraph"/>
              <w:numPr>
                <w:ilvl w:val="0"/>
                <w:numId w:val="29"/>
              </w:numPr>
            </w:pPr>
            <w:r>
              <w:t>Hydration</w:t>
            </w:r>
          </w:p>
          <w:p w:rsidR="00BF40A6" w:rsidRDefault="00BF40A6" w:rsidP="00BF40A6">
            <w:pPr>
              <w:pStyle w:val="ListParagraph"/>
              <w:numPr>
                <w:ilvl w:val="0"/>
                <w:numId w:val="29"/>
              </w:numPr>
            </w:pPr>
            <w:r>
              <w:t>Possible serotonin syndrome</w:t>
            </w:r>
          </w:p>
          <w:p w:rsidR="00BF40A6" w:rsidRPr="005D6DA4" w:rsidRDefault="00BF40A6" w:rsidP="00BF40A6">
            <w:pPr>
              <w:rPr>
                <w:b/>
              </w:rPr>
            </w:pPr>
            <w:r w:rsidRPr="005D6DA4">
              <w:rPr>
                <w:b/>
              </w:rPr>
              <w:t>Interventions</w:t>
            </w:r>
          </w:p>
          <w:p w:rsidR="00BF40A6" w:rsidRPr="00D21E5D" w:rsidRDefault="00BF40A6" w:rsidP="00BF40A6">
            <w:pPr>
              <w:pStyle w:val="ListParagraph"/>
              <w:numPr>
                <w:ilvl w:val="0"/>
                <w:numId w:val="28"/>
              </w:numPr>
            </w:pPr>
            <w:r>
              <w:t>S</w:t>
            </w:r>
            <w:r w:rsidRPr="00D21E5D">
              <w:t xml:space="preserve">uicide precautions may be necessary </w:t>
            </w:r>
          </w:p>
          <w:p w:rsidR="00BF40A6" w:rsidRPr="00D21E5D" w:rsidRDefault="00BF40A6" w:rsidP="00BF40A6">
            <w:pPr>
              <w:pStyle w:val="ListParagraph"/>
              <w:numPr>
                <w:ilvl w:val="0"/>
                <w:numId w:val="27"/>
              </w:numPr>
            </w:pPr>
            <w:r w:rsidRPr="00D21E5D">
              <w:t>Use calming techniques, reassurance and supportive measures</w:t>
            </w:r>
          </w:p>
          <w:p w:rsidR="00BF40A6" w:rsidRPr="00D21E5D" w:rsidRDefault="00BF40A6" w:rsidP="00BF40A6">
            <w:pPr>
              <w:pStyle w:val="ListParagraph"/>
              <w:numPr>
                <w:ilvl w:val="0"/>
                <w:numId w:val="27"/>
              </w:numPr>
            </w:pPr>
            <w:r>
              <w:t>Benzodiazepines have been used f</w:t>
            </w:r>
            <w:r w:rsidRPr="00D21E5D">
              <w:t>or severe agitation and seizure prevention</w:t>
            </w:r>
            <w:r>
              <w:t>.</w:t>
            </w:r>
          </w:p>
          <w:p w:rsidR="00BF40A6" w:rsidRPr="00D21E5D" w:rsidRDefault="00BF40A6" w:rsidP="00BF40A6">
            <w:pPr>
              <w:pStyle w:val="ListParagraph"/>
              <w:numPr>
                <w:ilvl w:val="0"/>
                <w:numId w:val="27"/>
              </w:numPr>
            </w:pPr>
            <w:r>
              <w:t>H</w:t>
            </w:r>
            <w:r w:rsidRPr="00D21E5D">
              <w:t>igh potency antipsychoti</w:t>
            </w:r>
            <w:r>
              <w:t>cs have been used for psychotic symptoms</w:t>
            </w:r>
          </w:p>
          <w:p w:rsidR="009A609D" w:rsidRPr="00255877" w:rsidRDefault="00BF40A6" w:rsidP="00504376">
            <w:pPr>
              <w:pStyle w:val="ListParagraph"/>
              <w:numPr>
                <w:ilvl w:val="0"/>
                <w:numId w:val="27"/>
              </w:numPr>
            </w:pPr>
            <w:r w:rsidRPr="00D21E5D">
              <w:t xml:space="preserve">Antidepressants </w:t>
            </w:r>
            <w:r>
              <w:t xml:space="preserve">have been used </w:t>
            </w:r>
            <w:r w:rsidRPr="00D21E5D">
              <w:t>to treat depression following withdrawal, and to decrease craving</w:t>
            </w:r>
            <w:r w:rsidR="004747C0">
              <w:t>s</w:t>
            </w:r>
            <w:r>
              <w:t>.</w:t>
            </w:r>
          </w:p>
        </w:tc>
      </w:tr>
      <w:tr w:rsidR="009A609D" w:rsidRPr="00AF3500" w:rsidTr="004747C0">
        <w:tc>
          <w:tcPr>
            <w:tcW w:w="1966" w:type="dxa"/>
            <w:shd w:val="clear" w:color="auto" w:fill="17365D" w:themeFill="text2" w:themeFillShade="BF"/>
          </w:tcPr>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9247E" w:rsidRDefault="0099247E" w:rsidP="00EB05E6">
            <w:pPr>
              <w:jc w:val="center"/>
              <w:rPr>
                <w:rFonts w:ascii="Trebuchet MS" w:hAnsi="Trebuchet MS"/>
                <w:b/>
              </w:rPr>
            </w:pPr>
          </w:p>
          <w:p w:rsidR="009A609D" w:rsidRPr="00EB05E6" w:rsidRDefault="009A609D" w:rsidP="00694ABF">
            <w:pPr>
              <w:jc w:val="center"/>
              <w:rPr>
                <w:rFonts w:ascii="Trebuchet MS" w:hAnsi="Trebuchet MS"/>
                <w:b/>
              </w:rPr>
            </w:pPr>
            <w:r w:rsidRPr="00EB05E6">
              <w:rPr>
                <w:rFonts w:ascii="Trebuchet MS" w:hAnsi="Trebuchet MS"/>
                <w:b/>
              </w:rPr>
              <w:t>Potential Complications</w:t>
            </w:r>
          </w:p>
        </w:tc>
        <w:tc>
          <w:tcPr>
            <w:tcW w:w="9023" w:type="dxa"/>
          </w:tcPr>
          <w:p w:rsidR="00482F33" w:rsidRPr="00255877" w:rsidRDefault="00482F33" w:rsidP="00482F33">
            <w:pPr>
              <w:rPr>
                <w:b/>
              </w:rPr>
            </w:pPr>
            <w:r w:rsidRPr="00255877">
              <w:rPr>
                <w:b/>
              </w:rPr>
              <w:t xml:space="preserve">Ketamine </w:t>
            </w:r>
          </w:p>
          <w:p w:rsidR="00C02DDC" w:rsidRPr="00C02DDC" w:rsidRDefault="009D4ACB" w:rsidP="00482F33">
            <w:pPr>
              <w:pStyle w:val="ListParagraph"/>
              <w:numPr>
                <w:ilvl w:val="0"/>
                <w:numId w:val="24"/>
              </w:numPr>
              <w:rPr>
                <w:b/>
              </w:rPr>
            </w:pPr>
            <w:r>
              <w:t>Synthetic ketamine has been linked with serious urinary tract infections and bladder-control problems</w:t>
            </w:r>
            <w:r w:rsidRPr="009D4ACB">
              <w:rPr>
                <w:vertAlign w:val="superscript"/>
              </w:rPr>
              <w:t>2</w:t>
            </w:r>
          </w:p>
          <w:p w:rsidR="00482F33" w:rsidRPr="00C02DDC" w:rsidRDefault="00482F33" w:rsidP="00C02DDC">
            <w:pPr>
              <w:rPr>
                <w:b/>
              </w:rPr>
            </w:pPr>
            <w:r w:rsidRPr="00C02DDC">
              <w:rPr>
                <w:b/>
              </w:rPr>
              <w:t>LSD</w:t>
            </w:r>
          </w:p>
          <w:p w:rsidR="009D4ACB" w:rsidRPr="009D4ACB" w:rsidRDefault="009D4ACB" w:rsidP="009D4ACB">
            <w:pPr>
              <w:pStyle w:val="ListParagraph"/>
              <w:numPr>
                <w:ilvl w:val="0"/>
                <w:numId w:val="24"/>
              </w:numPr>
            </w:pPr>
            <w:r w:rsidRPr="009D4ACB">
              <w:t>Psychotic reactions can last several days. Flashbacks may occur without drug being taken</w:t>
            </w:r>
            <w:r w:rsidRPr="009D4ACB">
              <w:rPr>
                <w:vertAlign w:val="superscript"/>
              </w:rPr>
              <w:t>2</w:t>
            </w:r>
          </w:p>
          <w:p w:rsidR="00482F33" w:rsidRPr="00255877" w:rsidRDefault="00482F33" w:rsidP="00482F33">
            <w:pPr>
              <w:rPr>
                <w:b/>
              </w:rPr>
            </w:pPr>
            <w:r w:rsidRPr="00255877">
              <w:rPr>
                <w:b/>
              </w:rPr>
              <w:t>MDMA</w:t>
            </w:r>
          </w:p>
          <w:p w:rsidR="00482F33" w:rsidRPr="00255877" w:rsidRDefault="00482F33" w:rsidP="00482F33">
            <w:pPr>
              <w:pStyle w:val="ListParagraph"/>
              <w:numPr>
                <w:ilvl w:val="0"/>
                <w:numId w:val="13"/>
              </w:numPr>
            </w:pPr>
            <w:r w:rsidRPr="00255877">
              <w:t xml:space="preserve">Severe physical reactions of </w:t>
            </w:r>
            <w:r w:rsidRPr="00694ABF">
              <w:t>MDMA</w:t>
            </w:r>
            <w:r w:rsidRPr="00255877">
              <w:rPr>
                <w:b/>
              </w:rPr>
              <w:t xml:space="preserve"> </w:t>
            </w:r>
            <w:r w:rsidRPr="00255877">
              <w:t xml:space="preserve">include ischemic stroke, fatal brain hemorrhage, and coma. Excessive physical activity may result in disseminated intravascular coagulation, </w:t>
            </w:r>
            <w:proofErr w:type="spellStart"/>
            <w:r w:rsidRPr="00255877">
              <w:t>rhabdomyolysis</w:t>
            </w:r>
            <w:proofErr w:type="spellEnd"/>
            <w:r w:rsidRPr="00255877">
              <w:t xml:space="preserve">, acute renal and hepatic failure and multiple organ failure. </w:t>
            </w:r>
            <w:r w:rsidRPr="00255877">
              <w:rPr>
                <w:vertAlign w:val="superscript"/>
              </w:rPr>
              <w:t>2</w:t>
            </w:r>
          </w:p>
          <w:p w:rsidR="005E3B73" w:rsidRDefault="005E3B73" w:rsidP="005E3B73">
            <w:pPr>
              <w:pStyle w:val="ListParagraph"/>
              <w:numPr>
                <w:ilvl w:val="0"/>
                <w:numId w:val="13"/>
              </w:numPr>
            </w:pPr>
            <w:r>
              <w:t>MDMA has also been associated with hyperthermia and hyponatremia</w:t>
            </w:r>
            <w:r w:rsidR="00093F0C">
              <w:t xml:space="preserve"> (water intoxication)</w:t>
            </w:r>
            <w:r>
              <w:t>. Hyperthermia can become life threatening and is usually accompanied by seizures, disseminated intrav</w:t>
            </w:r>
            <w:r w:rsidR="004747C0">
              <w:t xml:space="preserve">ascular coagulation, </w:t>
            </w:r>
            <w:proofErr w:type="spellStart"/>
            <w:r w:rsidR="004747C0">
              <w:t>rhabdomyoly</w:t>
            </w:r>
            <w:r>
              <w:t>sis</w:t>
            </w:r>
            <w:proofErr w:type="spellEnd"/>
            <w:r>
              <w:t>, and renal and liver impairment</w:t>
            </w:r>
            <w:r w:rsidR="00325528" w:rsidRPr="00325528">
              <w:rPr>
                <w:vertAlign w:val="superscript"/>
              </w:rPr>
              <w:t>3</w:t>
            </w:r>
            <w:r>
              <w:t xml:space="preserve"> </w:t>
            </w:r>
          </w:p>
          <w:p w:rsidR="00325528" w:rsidRPr="004C6F87" w:rsidRDefault="00325528" w:rsidP="005E3B73">
            <w:pPr>
              <w:pStyle w:val="ListParagraph"/>
              <w:numPr>
                <w:ilvl w:val="0"/>
                <w:numId w:val="13"/>
              </w:numPr>
            </w:pPr>
            <w:r>
              <w:t>Hyponatremia is marked by features of confusion, reduced consciousness, and in some cases seizures or convulsions. Symptoms generally resolved as sodium levels are normalized, with full recovery achieved within a few days.</w:t>
            </w:r>
            <w:r w:rsidRPr="00325528">
              <w:rPr>
                <w:vertAlign w:val="superscript"/>
              </w:rPr>
              <w:t>3</w:t>
            </w:r>
          </w:p>
          <w:p w:rsidR="00E572EC" w:rsidRPr="00255877" w:rsidRDefault="004C6F87" w:rsidP="003B3DBE">
            <w:pPr>
              <w:pStyle w:val="ListParagraph"/>
              <w:numPr>
                <w:ilvl w:val="0"/>
                <w:numId w:val="13"/>
              </w:numPr>
            </w:pPr>
            <w:r>
              <w:t xml:space="preserve">Liver damage can occur shortly after ingestion of ecstasy. Most reported cases resolve spontaneously over weeks to months, but a minority progress to full liver failure requiring transplantation </w:t>
            </w:r>
            <w:r w:rsidRPr="004C6F87">
              <w:rPr>
                <w:vertAlign w:val="superscript"/>
              </w:rPr>
              <w:t>3</w:t>
            </w:r>
          </w:p>
        </w:tc>
      </w:tr>
      <w:tr w:rsidR="009A609D" w:rsidTr="004747C0">
        <w:tc>
          <w:tcPr>
            <w:tcW w:w="1966" w:type="dxa"/>
            <w:shd w:val="clear" w:color="auto" w:fill="17365D" w:themeFill="text2" w:themeFillShade="BF"/>
          </w:tcPr>
          <w:p w:rsidR="009A609D" w:rsidRPr="00EB05E6" w:rsidRDefault="004747C0" w:rsidP="00EB05E6">
            <w:pPr>
              <w:jc w:val="center"/>
              <w:rPr>
                <w:rFonts w:ascii="Trebuchet MS" w:hAnsi="Trebuchet MS"/>
                <w:b/>
              </w:rPr>
            </w:pPr>
            <w:r>
              <w:rPr>
                <w:rFonts w:ascii="Trebuchet MS" w:hAnsi="Trebuchet MS"/>
                <w:b/>
              </w:rPr>
              <w:t xml:space="preserve">Notable </w:t>
            </w:r>
            <w:r w:rsidR="009A609D" w:rsidRPr="00EB05E6">
              <w:rPr>
                <w:rFonts w:ascii="Trebuchet MS" w:hAnsi="Trebuchet MS"/>
                <w:b/>
              </w:rPr>
              <w:t>Drug interactions</w:t>
            </w:r>
          </w:p>
        </w:tc>
        <w:tc>
          <w:tcPr>
            <w:tcW w:w="9023" w:type="dxa"/>
          </w:tcPr>
          <w:p w:rsidR="007A0C1D" w:rsidRPr="00255877" w:rsidRDefault="007A0C1D" w:rsidP="007A0C1D">
            <w:pPr>
              <w:rPr>
                <w:b/>
              </w:rPr>
            </w:pPr>
            <w:r w:rsidRPr="00255877">
              <w:rPr>
                <w:b/>
              </w:rPr>
              <w:t>LSD and antidepressants</w:t>
            </w:r>
          </w:p>
          <w:p w:rsidR="007A0C1D" w:rsidRPr="00255877" w:rsidRDefault="007A0C1D" w:rsidP="007A0C1D">
            <w:pPr>
              <w:pStyle w:val="ListParagraph"/>
              <w:numPr>
                <w:ilvl w:val="0"/>
                <w:numId w:val="3"/>
              </w:numPr>
            </w:pPr>
            <w:r w:rsidRPr="00255877">
              <w:t>Grand mal seizures have been reported with SSRIs</w:t>
            </w:r>
            <w:r w:rsidRPr="00255877">
              <w:rPr>
                <w:vertAlign w:val="superscript"/>
              </w:rPr>
              <w:t>2</w:t>
            </w:r>
          </w:p>
          <w:p w:rsidR="007A0C1D" w:rsidRPr="00255877" w:rsidRDefault="007A0C1D" w:rsidP="007A0C1D">
            <w:pPr>
              <w:pStyle w:val="ListParagraph"/>
              <w:numPr>
                <w:ilvl w:val="0"/>
                <w:numId w:val="3"/>
              </w:numPr>
            </w:pPr>
            <w:r w:rsidRPr="00255877">
              <w:t>Recurrence or worsening of flashbacks have been reported with SSRIs</w:t>
            </w:r>
            <w:r w:rsidRPr="00255877">
              <w:rPr>
                <w:vertAlign w:val="superscript"/>
              </w:rPr>
              <w:t>2</w:t>
            </w:r>
          </w:p>
          <w:p w:rsidR="00D17765" w:rsidRPr="00255877" w:rsidRDefault="00B11C6D" w:rsidP="00D17765">
            <w:pPr>
              <w:rPr>
                <w:b/>
              </w:rPr>
            </w:pPr>
            <w:r>
              <w:rPr>
                <w:b/>
              </w:rPr>
              <w:t>MDA/</w:t>
            </w:r>
            <w:r w:rsidR="00D17765" w:rsidRPr="00255877">
              <w:rPr>
                <w:b/>
              </w:rPr>
              <w:t>MDMA and antidepressants</w:t>
            </w:r>
          </w:p>
          <w:p w:rsidR="00FD068D" w:rsidRPr="002003AE" w:rsidRDefault="00D17765" w:rsidP="00C02DDC">
            <w:pPr>
              <w:pStyle w:val="ListParagraph"/>
              <w:numPr>
                <w:ilvl w:val="0"/>
                <w:numId w:val="4"/>
              </w:numPr>
            </w:pPr>
            <w:r w:rsidRPr="00255877">
              <w:t>Diminished pharmacological effects of MDMA have been reported</w:t>
            </w:r>
            <w:r w:rsidRPr="00255877">
              <w:rPr>
                <w:vertAlign w:val="superscript"/>
              </w:rPr>
              <w:t xml:space="preserve"> 2</w:t>
            </w:r>
          </w:p>
          <w:p w:rsidR="002003AE" w:rsidRPr="00255877" w:rsidRDefault="002003AE" w:rsidP="002003AE">
            <w:pPr>
              <w:pStyle w:val="ListParagraph"/>
              <w:numPr>
                <w:ilvl w:val="0"/>
                <w:numId w:val="4"/>
              </w:numPr>
            </w:pPr>
            <w:r>
              <w:t>Serotonin syndrome and hypertensive crises have been reported in combination with MAOIs</w:t>
            </w:r>
            <w:bookmarkStart w:id="0" w:name="_GoBack"/>
            <w:r w:rsidRPr="002003AE">
              <w:rPr>
                <w:vertAlign w:val="superscript"/>
              </w:rPr>
              <w:t>2</w:t>
            </w:r>
            <w:bookmarkEnd w:id="0"/>
            <w:r>
              <w:t xml:space="preserve"> </w:t>
            </w:r>
          </w:p>
        </w:tc>
      </w:tr>
      <w:tr w:rsidR="009A609D" w:rsidTr="004747C0">
        <w:trPr>
          <w:trHeight w:val="375"/>
        </w:trPr>
        <w:tc>
          <w:tcPr>
            <w:tcW w:w="1966" w:type="dxa"/>
            <w:shd w:val="clear" w:color="auto" w:fill="17365D" w:themeFill="text2" w:themeFillShade="BF"/>
          </w:tcPr>
          <w:p w:rsidR="009A609D" w:rsidRPr="00EB05E6" w:rsidRDefault="009A609D" w:rsidP="00EB05E6">
            <w:pPr>
              <w:jc w:val="center"/>
              <w:rPr>
                <w:rFonts w:ascii="Trebuchet MS" w:hAnsi="Trebuchet MS"/>
                <w:b/>
              </w:rPr>
            </w:pPr>
            <w:r w:rsidRPr="00EB05E6">
              <w:rPr>
                <w:rFonts w:ascii="Trebuchet MS" w:hAnsi="Trebuchet MS"/>
                <w:b/>
              </w:rPr>
              <w:t>Psychiatric effects</w:t>
            </w:r>
          </w:p>
        </w:tc>
        <w:tc>
          <w:tcPr>
            <w:tcW w:w="9023" w:type="dxa"/>
          </w:tcPr>
          <w:p w:rsidR="009A609D" w:rsidRPr="00255877" w:rsidRDefault="00C24175" w:rsidP="007A0C1D">
            <w:pPr>
              <w:pStyle w:val="ListParagraph"/>
              <w:numPr>
                <w:ilvl w:val="0"/>
                <w:numId w:val="2"/>
              </w:numPr>
            </w:pPr>
            <w:r w:rsidRPr="00255877">
              <w:t>In the weeks and months after stopping use, a small perc</w:t>
            </w:r>
            <w:r w:rsidR="008377E2" w:rsidRPr="00255877">
              <w:t>entage of people may experience</w:t>
            </w:r>
            <w:r w:rsidR="00985277" w:rsidRPr="00255877">
              <w:t xml:space="preserve"> “flashbacks” in which they briefly relive past episodes of drug use. Psychotic symptoms </w:t>
            </w:r>
            <w:r w:rsidR="00985277" w:rsidRPr="00255877">
              <w:lastRenderedPageBreak/>
              <w:t>such as hallucinations, and distortions in the sense of time may persist for extended periods</w:t>
            </w:r>
            <w:r w:rsidR="00ED7981" w:rsidRPr="00255877">
              <w:t>.</w:t>
            </w:r>
            <w:r w:rsidR="00ED7981" w:rsidRPr="00255877">
              <w:rPr>
                <w:vertAlign w:val="superscript"/>
              </w:rPr>
              <w:t>1</w:t>
            </w:r>
          </w:p>
          <w:p w:rsidR="00E16D13" w:rsidRPr="00255877" w:rsidRDefault="00E16D13" w:rsidP="007A0C1D">
            <w:pPr>
              <w:pStyle w:val="ListParagraph"/>
              <w:numPr>
                <w:ilvl w:val="0"/>
                <w:numId w:val="2"/>
              </w:numPr>
            </w:pPr>
            <w:r w:rsidRPr="00255877">
              <w:t>Chronic regular use of MDMA may result in mood swings, depression, impulsivity, and lack of self-control, memory loss, and parkinsonism.</w:t>
            </w:r>
            <w:r w:rsidRPr="00255877">
              <w:rPr>
                <w:vertAlign w:val="superscript"/>
              </w:rPr>
              <w:t>2</w:t>
            </w:r>
          </w:p>
          <w:p w:rsidR="00E16D13" w:rsidRPr="00255877" w:rsidRDefault="00E16D13" w:rsidP="007A0C1D">
            <w:pPr>
              <w:pStyle w:val="ListParagraph"/>
              <w:numPr>
                <w:ilvl w:val="0"/>
                <w:numId w:val="2"/>
              </w:numPr>
            </w:pPr>
            <w:r w:rsidRPr="00255877">
              <w:t xml:space="preserve">It is suggested that chronic use of MDMA can produce changes in serotonin function in the CNS and the development of progressive neurodegeneration. </w:t>
            </w:r>
            <w:r w:rsidRPr="00255877">
              <w:rPr>
                <w:vertAlign w:val="superscript"/>
              </w:rPr>
              <w:t>2</w:t>
            </w:r>
          </w:p>
        </w:tc>
      </w:tr>
    </w:tbl>
    <w:p w:rsidR="00FA6466" w:rsidRDefault="00FA6466"/>
    <w:p w:rsidR="00F63297" w:rsidRPr="00F63297" w:rsidRDefault="00F63297" w:rsidP="00C02DDC">
      <w:pPr>
        <w:jc w:val="center"/>
        <w:rPr>
          <w:sz w:val="36"/>
          <w:szCs w:val="36"/>
        </w:rPr>
      </w:pPr>
      <w:r>
        <w:rPr>
          <w:sz w:val="36"/>
          <w:szCs w:val="36"/>
        </w:rPr>
        <w:t>References</w:t>
      </w:r>
    </w:p>
    <w:p w:rsidR="00ED7981" w:rsidRPr="00C02DDC" w:rsidRDefault="00ED7981" w:rsidP="00ED7981">
      <w:r w:rsidRPr="00C02DDC">
        <w:t xml:space="preserve">1.  </w:t>
      </w:r>
      <w:proofErr w:type="spellStart"/>
      <w:r w:rsidRPr="00C02DDC">
        <w:t>Kahan</w:t>
      </w:r>
      <w:proofErr w:type="spellEnd"/>
      <w:r w:rsidRPr="00C02DDC">
        <w:t xml:space="preserve">, M. (2014). </w:t>
      </w:r>
      <w:proofErr w:type="gramStart"/>
      <w:r w:rsidRPr="00C02DDC">
        <w:t>Physical Effects of Alcohol and Other Drugs.</w:t>
      </w:r>
      <w:proofErr w:type="gramEnd"/>
      <w:r w:rsidRPr="00C02DDC">
        <w:t xml:space="preserve"> In </w:t>
      </w:r>
      <w:proofErr w:type="spellStart"/>
      <w:r w:rsidRPr="00C02DDC">
        <w:t>M.Herie</w:t>
      </w:r>
      <w:proofErr w:type="spellEnd"/>
      <w:r w:rsidRPr="00C02DDC">
        <w:t xml:space="preserve"> &amp; W. Skinner (Ed.), </w:t>
      </w:r>
      <w:r w:rsidRPr="00C02DDC">
        <w:rPr>
          <w:i/>
        </w:rPr>
        <w:t>Fundamentals of Addiction: A Practical Guide for Counsellors</w:t>
      </w:r>
      <w:r w:rsidRPr="00C02DDC">
        <w:t xml:space="preserve"> (4th ed., pp. xiii-xviii). Canada: Centre for Addiction and Mental Health.</w:t>
      </w:r>
    </w:p>
    <w:p w:rsidR="00D17765" w:rsidRPr="00C02DDC" w:rsidRDefault="00D17765" w:rsidP="00D17765">
      <w:r w:rsidRPr="00C02DDC">
        <w:t>2. Bezchlibnyk-Butler, K., Jeffries, J., Procyshyn, R., Virani, A. (2014). Clinical Handbook of Psychotropic Drugs (20</w:t>
      </w:r>
      <w:r w:rsidRPr="00C02DDC">
        <w:rPr>
          <w:vertAlign w:val="superscript"/>
        </w:rPr>
        <w:t>th</w:t>
      </w:r>
      <w:r w:rsidRPr="00C02DDC">
        <w:t xml:space="preserve"> </w:t>
      </w:r>
      <w:proofErr w:type="gramStart"/>
      <w:r w:rsidRPr="00C02DDC">
        <w:t>ed</w:t>
      </w:r>
      <w:proofErr w:type="gramEnd"/>
      <w:r w:rsidRPr="00C02DDC">
        <w:t>). Hogrefe Publishing</w:t>
      </w:r>
    </w:p>
    <w:p w:rsidR="00325528" w:rsidRPr="00C02DDC" w:rsidRDefault="00325528" w:rsidP="00D17765">
      <w:r w:rsidRPr="00C02DDC">
        <w:t xml:space="preserve">3. </w:t>
      </w:r>
      <w:r w:rsidR="00C02DDC" w:rsidRPr="00C02DDC">
        <w:rPr>
          <w:rFonts w:cs="Arial"/>
        </w:rPr>
        <w:t>National Centre for Education and Training on Addiction (NCETA) Consortium. (2004)</w:t>
      </w:r>
      <w:proofErr w:type="gramStart"/>
      <w:r w:rsidR="00C02DDC" w:rsidRPr="00C02DDC">
        <w:rPr>
          <w:rFonts w:cs="Arial"/>
        </w:rPr>
        <w:t>,Alcohol</w:t>
      </w:r>
      <w:proofErr w:type="gramEnd"/>
      <w:r w:rsidR="00C02DDC" w:rsidRPr="00C02DDC">
        <w:rPr>
          <w:rFonts w:cs="Arial"/>
        </w:rPr>
        <w:t xml:space="preserve"> and Other Drugs: A Handbook for Health Professionals. Australian Government Department of Health and Ageing</w:t>
      </w:r>
    </w:p>
    <w:p w:rsidR="008F6AA1" w:rsidRPr="00C02DDC" w:rsidRDefault="008F42DA" w:rsidP="008F6AA1">
      <w:pPr>
        <w:shd w:val="clear" w:color="auto" w:fill="FFFFFF"/>
        <w:spacing w:line="300" w:lineRule="atLeast"/>
        <w:ind w:right="255"/>
        <w:textAlignment w:val="top"/>
        <w:rPr>
          <w:rFonts w:eastAsia="Times New Roman" w:cs="Times New Roman"/>
          <w:bdr w:val="none" w:sz="0" w:space="0" w:color="auto" w:frame="1"/>
          <w:lang w:val="en" w:eastAsia="en-CA"/>
        </w:rPr>
      </w:pPr>
      <w:r w:rsidRPr="00C02DDC">
        <w:t xml:space="preserve">4. </w:t>
      </w:r>
      <w:r w:rsidR="008F6AA1" w:rsidRPr="00C02DDC">
        <w:rPr>
          <w:rFonts w:eastAsia="Times New Roman" w:cs="Times New Roman"/>
          <w:bdr w:val="none" w:sz="0" w:space="0" w:color="auto" w:frame="1"/>
          <w:lang w:val="en" w:eastAsia="en-CA"/>
        </w:rPr>
        <w:t xml:space="preserve">O'Brien C.P. </w:t>
      </w:r>
      <w:r w:rsidR="008F6AA1" w:rsidRPr="00C02DDC">
        <w:rPr>
          <w:rFonts w:eastAsia="Times New Roman" w:cs="Times New Roman"/>
          <w:vanish/>
          <w:bdr w:val="none" w:sz="0" w:space="0" w:color="auto" w:frame="1"/>
          <w:lang w:val="en" w:eastAsia="en-CA"/>
        </w:rPr>
        <w:t>O'Brien, Charles P.</w:t>
      </w:r>
      <w:r w:rsidR="008F6AA1" w:rsidRPr="00C02DDC">
        <w:rPr>
          <w:rFonts w:eastAsia="Times New Roman" w:cs="Times New Roman"/>
          <w:bdr w:val="none" w:sz="0" w:space="0" w:color="auto" w:frame="1"/>
          <w:lang w:val="en" w:eastAsia="en-CA"/>
        </w:rPr>
        <w:t xml:space="preserve">(2011). </w:t>
      </w:r>
      <w:proofErr w:type="gramStart"/>
      <w:r w:rsidR="008F6AA1" w:rsidRPr="00C02DDC">
        <w:rPr>
          <w:rFonts w:eastAsia="Times New Roman" w:cs="Times New Roman"/>
          <w:bdr w:val="none" w:sz="0" w:space="0" w:color="auto" w:frame="1"/>
          <w:lang w:val="en" w:eastAsia="en-CA"/>
        </w:rPr>
        <w:t>Chapter 24.</w:t>
      </w:r>
      <w:proofErr w:type="gramEnd"/>
      <w:r w:rsidR="008F6AA1" w:rsidRPr="00C02DDC">
        <w:rPr>
          <w:rFonts w:eastAsia="Times New Roman" w:cs="Times New Roman"/>
          <w:bdr w:val="none" w:sz="0" w:space="0" w:color="auto" w:frame="1"/>
          <w:lang w:val="en" w:eastAsia="en-CA"/>
        </w:rPr>
        <w:t xml:space="preserve"> </w:t>
      </w:r>
      <w:proofErr w:type="gramStart"/>
      <w:r w:rsidR="008F6AA1" w:rsidRPr="00C02DDC">
        <w:rPr>
          <w:rFonts w:eastAsia="Times New Roman" w:cs="Times New Roman"/>
          <w:bdr w:val="none" w:sz="0" w:space="0" w:color="auto" w:frame="1"/>
          <w:lang w:val="en" w:eastAsia="en-CA"/>
        </w:rPr>
        <w:t>Drug Addiction.</w:t>
      </w:r>
      <w:proofErr w:type="gramEnd"/>
      <w:r w:rsidR="008F6AA1" w:rsidRPr="00C02DDC">
        <w:rPr>
          <w:rFonts w:eastAsia="Times New Roman" w:cs="Times New Roman"/>
          <w:bdr w:val="none" w:sz="0" w:space="0" w:color="auto" w:frame="1"/>
          <w:lang w:val="en" w:eastAsia="en-CA"/>
        </w:rPr>
        <w:t xml:space="preserve"> In </w:t>
      </w:r>
      <w:r w:rsidR="008F6AA1" w:rsidRPr="00C02DDC">
        <w:rPr>
          <w:rFonts w:eastAsia="Times New Roman" w:cs="Times New Roman"/>
          <w:vanish/>
          <w:bdr w:val="none" w:sz="0" w:space="0" w:color="auto" w:frame="1"/>
          <w:lang w:val="en" w:eastAsia="en-CA"/>
        </w:rPr>
        <w:t xml:space="preserve">Brunton LL, Chabner BA, Knollmann BC. </w:t>
      </w:r>
      <w:r w:rsidR="008F6AA1" w:rsidRPr="00C02DDC">
        <w:rPr>
          <w:rFonts w:eastAsia="Times New Roman" w:cs="Times New Roman"/>
          <w:bdr w:val="none" w:sz="0" w:space="0" w:color="auto" w:frame="1"/>
          <w:lang w:val="en" w:eastAsia="en-CA"/>
        </w:rPr>
        <w:t xml:space="preserve">Brunton L.L., Chabner B.A., Knollmann B.C. </w:t>
      </w:r>
      <w:r w:rsidR="008F6AA1" w:rsidRPr="00C02DDC">
        <w:rPr>
          <w:rFonts w:eastAsia="Times New Roman" w:cs="Times New Roman"/>
          <w:vanish/>
          <w:bdr w:val="none" w:sz="0" w:space="0" w:color="auto" w:frame="1"/>
          <w:lang w:val="en" w:eastAsia="en-CA"/>
        </w:rPr>
        <w:t>Eds. Laurence L. Brunton, et al.</w:t>
      </w:r>
      <w:r w:rsidR="008F6AA1" w:rsidRPr="00C02DDC">
        <w:rPr>
          <w:rFonts w:eastAsia="Times New Roman" w:cs="Times New Roman"/>
          <w:bdr w:val="none" w:sz="0" w:space="0" w:color="auto" w:frame="1"/>
          <w:lang w:val="en" w:eastAsia="en-CA"/>
        </w:rPr>
        <w:t xml:space="preserve"> (Eds), </w:t>
      </w:r>
      <w:r w:rsidR="008F6AA1" w:rsidRPr="00C02DDC">
        <w:rPr>
          <w:rFonts w:eastAsia="Times New Roman" w:cs="Times New Roman"/>
          <w:i/>
          <w:iCs/>
          <w:bdr w:val="none" w:sz="0" w:space="0" w:color="auto" w:frame="1"/>
          <w:lang w:val="en" w:eastAsia="en-CA"/>
        </w:rPr>
        <w:t xml:space="preserve">Goodman &amp; Gilman's </w:t>
      </w:r>
      <w:proofErr w:type="gramStart"/>
      <w:r w:rsidR="008F6AA1" w:rsidRPr="00C02DDC">
        <w:rPr>
          <w:rFonts w:eastAsia="Times New Roman" w:cs="Times New Roman"/>
          <w:i/>
          <w:iCs/>
          <w:bdr w:val="none" w:sz="0" w:space="0" w:color="auto" w:frame="1"/>
          <w:lang w:val="en" w:eastAsia="en-CA"/>
        </w:rPr>
        <w:t>The</w:t>
      </w:r>
      <w:proofErr w:type="gramEnd"/>
      <w:r w:rsidR="008F6AA1" w:rsidRPr="00C02DDC">
        <w:rPr>
          <w:rFonts w:eastAsia="Times New Roman" w:cs="Times New Roman"/>
          <w:i/>
          <w:iCs/>
          <w:bdr w:val="none" w:sz="0" w:space="0" w:color="auto" w:frame="1"/>
          <w:lang w:val="en" w:eastAsia="en-CA"/>
        </w:rPr>
        <w:t xml:space="preserve"> Pharmacological Basis of Therapeutics, 12e. </w:t>
      </w:r>
      <w:proofErr w:type="gramStart"/>
      <w:r w:rsidR="008F6AA1" w:rsidRPr="00C02DDC">
        <w:rPr>
          <w:rFonts w:eastAsia="Times New Roman" w:cs="Times New Roman"/>
          <w:bdr w:val="none" w:sz="0" w:space="0" w:color="auto" w:frame="1"/>
          <w:lang w:val="en" w:eastAsia="en-CA"/>
        </w:rPr>
        <w:t xml:space="preserve">Retrieved April 07, 2015 from </w:t>
      </w:r>
      <w:hyperlink r:id="rId7" w:history="1">
        <w:r w:rsidR="009E2019" w:rsidRPr="00C02DDC">
          <w:rPr>
            <w:rStyle w:val="Hyperlink"/>
            <w:rFonts w:eastAsia="Times New Roman" w:cs="Times New Roman"/>
            <w:color w:val="auto"/>
            <w:bdr w:val="none" w:sz="0" w:space="0" w:color="auto" w:frame="1"/>
            <w:lang w:val="en" w:eastAsia="en-CA"/>
          </w:rPr>
          <w:t>http://accessmedicine.mhmedical.com/content.aspx?bookid=374&amp;Sectionid=41266230</w:t>
        </w:r>
      </w:hyperlink>
      <w:r w:rsidR="008F6AA1" w:rsidRPr="00C02DDC">
        <w:rPr>
          <w:rFonts w:eastAsia="Times New Roman" w:cs="Times New Roman"/>
          <w:bdr w:val="none" w:sz="0" w:space="0" w:color="auto" w:frame="1"/>
          <w:lang w:val="en" w:eastAsia="en-CA"/>
        </w:rPr>
        <w:t>.</w:t>
      </w:r>
      <w:proofErr w:type="gramEnd"/>
    </w:p>
    <w:p w:rsidR="009E2019" w:rsidRPr="00C02DDC" w:rsidRDefault="009E2019" w:rsidP="008F6AA1">
      <w:pPr>
        <w:shd w:val="clear" w:color="auto" w:fill="FFFFFF"/>
        <w:spacing w:line="300" w:lineRule="atLeast"/>
        <w:ind w:right="255"/>
        <w:textAlignment w:val="top"/>
        <w:rPr>
          <w:rFonts w:eastAsia="Times New Roman" w:cs="Times New Roman"/>
          <w:bdr w:val="none" w:sz="0" w:space="0" w:color="auto" w:frame="1"/>
          <w:lang w:val="en" w:eastAsia="en-CA"/>
        </w:rPr>
      </w:pPr>
      <w:r w:rsidRPr="00C02DDC">
        <w:rPr>
          <w:rFonts w:eastAsia="Times New Roman" w:cs="Times New Roman"/>
          <w:bdr w:val="none" w:sz="0" w:space="0" w:color="auto" w:frame="1"/>
          <w:lang w:val="en" w:eastAsia="en-CA"/>
        </w:rPr>
        <w:t>5</w:t>
      </w:r>
      <w:r w:rsidRPr="00C02DDC">
        <w:t xml:space="preserve"> Morgan, C., &amp; Curran, H. (2011) Ketamine use: a review. </w:t>
      </w:r>
      <w:proofErr w:type="gramStart"/>
      <w:r w:rsidRPr="00C02DDC">
        <w:rPr>
          <w:rStyle w:val="Emphasis"/>
        </w:rPr>
        <w:t>Addiction, 107</w:t>
      </w:r>
      <w:r w:rsidRPr="00C02DDC">
        <w:t>(1).</w:t>
      </w:r>
      <w:proofErr w:type="gramEnd"/>
    </w:p>
    <w:p w:rsidR="00ED7981" w:rsidRPr="00C02DDC" w:rsidRDefault="00885220">
      <w:pPr>
        <w:rPr>
          <w:rStyle w:val="urllink"/>
          <w:bdr w:val="none" w:sz="0" w:space="0" w:color="auto" w:frame="1"/>
          <w:lang w:val="en"/>
        </w:rPr>
      </w:pPr>
      <w:proofErr w:type="gramStart"/>
      <w:r w:rsidRPr="00C02DDC">
        <w:t>6</w:t>
      </w:r>
      <w:r w:rsidRPr="00C02DDC">
        <w:rPr>
          <w:bdr w:val="none" w:sz="0" w:space="0" w:color="auto" w:frame="1"/>
          <w:lang w:val="en"/>
        </w:rPr>
        <w:t xml:space="preserve"> </w:t>
      </w:r>
      <w:proofErr w:type="spellStart"/>
      <w:r w:rsidRPr="00C02DDC">
        <w:rPr>
          <w:rStyle w:val="apacitation1"/>
          <w:bdr w:val="none" w:sz="0" w:space="0" w:color="auto" w:frame="1"/>
          <w:lang w:val="en"/>
        </w:rPr>
        <w:t>Lüscher</w:t>
      </w:r>
      <w:proofErr w:type="spellEnd"/>
      <w:r w:rsidRPr="00C02DDC">
        <w:rPr>
          <w:rStyle w:val="apacitation1"/>
          <w:bdr w:val="none" w:sz="0" w:space="0" w:color="auto" w:frame="1"/>
          <w:lang w:val="en"/>
        </w:rPr>
        <w:t xml:space="preserve"> C </w:t>
      </w:r>
      <w:r w:rsidRPr="00C02DDC">
        <w:rPr>
          <w:rStyle w:val="mlacitation"/>
          <w:vanish/>
          <w:bdr w:val="none" w:sz="0" w:space="0" w:color="auto" w:frame="1"/>
          <w:lang w:val="en"/>
        </w:rPr>
        <w:t>Lüscher, Christian.</w:t>
      </w:r>
      <w:r w:rsidRPr="00C02DDC">
        <w:rPr>
          <w:bdr w:val="none" w:sz="0" w:space="0" w:color="auto" w:frame="1"/>
          <w:lang w:val="en"/>
        </w:rPr>
        <w:t>(2012).</w:t>
      </w:r>
      <w:proofErr w:type="gramEnd"/>
      <w:r w:rsidRPr="00C02DDC">
        <w:rPr>
          <w:bdr w:val="none" w:sz="0" w:space="0" w:color="auto" w:frame="1"/>
          <w:lang w:val="en"/>
        </w:rPr>
        <w:t xml:space="preserve"> </w:t>
      </w:r>
      <w:proofErr w:type="gramStart"/>
      <w:r w:rsidRPr="00C02DDC">
        <w:rPr>
          <w:bdr w:val="none" w:sz="0" w:space="0" w:color="auto" w:frame="1"/>
          <w:lang w:val="en"/>
        </w:rPr>
        <w:t>Chapter 32.</w:t>
      </w:r>
      <w:proofErr w:type="gramEnd"/>
      <w:r w:rsidRPr="00C02DDC">
        <w:rPr>
          <w:bdr w:val="none" w:sz="0" w:space="0" w:color="auto" w:frame="1"/>
          <w:lang w:val="en"/>
        </w:rPr>
        <w:t xml:space="preserve"> </w:t>
      </w:r>
      <w:proofErr w:type="gramStart"/>
      <w:r w:rsidRPr="00C02DDC">
        <w:rPr>
          <w:bdr w:val="none" w:sz="0" w:space="0" w:color="auto" w:frame="1"/>
          <w:lang w:val="en"/>
        </w:rPr>
        <w:t>Drugs of Abuse.</w:t>
      </w:r>
      <w:proofErr w:type="gramEnd"/>
      <w:r w:rsidRPr="00C02DDC">
        <w:rPr>
          <w:bdr w:val="none" w:sz="0" w:space="0" w:color="auto" w:frame="1"/>
          <w:lang w:val="en"/>
        </w:rPr>
        <w:t xml:space="preserve"> </w:t>
      </w:r>
      <w:proofErr w:type="gramStart"/>
      <w:r w:rsidRPr="00C02DDC">
        <w:rPr>
          <w:rStyle w:val="editor"/>
          <w:bdr w:val="none" w:sz="0" w:space="0" w:color="auto" w:frame="1"/>
          <w:lang w:val="en"/>
        </w:rPr>
        <w:t xml:space="preserve">In </w:t>
      </w:r>
      <w:r w:rsidRPr="00C02DDC">
        <w:rPr>
          <w:rStyle w:val="amacitation1"/>
          <w:vanish/>
          <w:bdr w:val="none" w:sz="0" w:space="0" w:color="auto" w:frame="1"/>
          <w:lang w:val="en"/>
        </w:rPr>
        <w:t xml:space="preserve">Katzung BG, Masters SB, Trevor AJ. </w:t>
      </w:r>
      <w:proofErr w:type="spellStart"/>
      <w:r w:rsidRPr="00C02DDC">
        <w:rPr>
          <w:rStyle w:val="apacitation1"/>
          <w:bdr w:val="none" w:sz="0" w:space="0" w:color="auto" w:frame="1"/>
          <w:lang w:val="en"/>
        </w:rPr>
        <w:t>Katzung</w:t>
      </w:r>
      <w:proofErr w:type="spellEnd"/>
      <w:r w:rsidRPr="00C02DDC">
        <w:rPr>
          <w:rStyle w:val="apacitation1"/>
          <w:bdr w:val="none" w:sz="0" w:space="0" w:color="auto" w:frame="1"/>
          <w:lang w:val="en"/>
        </w:rPr>
        <w:t xml:space="preserve"> B.G., Masters S.B., Trevor A.J. </w:t>
      </w:r>
      <w:r w:rsidRPr="00C02DDC">
        <w:rPr>
          <w:rStyle w:val="mlacitation"/>
          <w:vanish/>
          <w:bdr w:val="none" w:sz="0" w:space="0" w:color="auto" w:frame="1"/>
          <w:lang w:val="en"/>
        </w:rPr>
        <w:t>Eds. Bertram G. Katzung, et al.</w:t>
      </w:r>
      <w:r w:rsidRPr="00C02DDC">
        <w:rPr>
          <w:rStyle w:val="editor"/>
          <w:bdr w:val="none" w:sz="0" w:space="0" w:color="auto" w:frame="1"/>
          <w:lang w:val="en"/>
        </w:rPr>
        <w:t xml:space="preserve"> (Eds),</w:t>
      </w:r>
      <w:r w:rsidRPr="00C02DDC">
        <w:rPr>
          <w:bdr w:val="none" w:sz="0" w:space="0" w:color="auto" w:frame="1"/>
          <w:lang w:val="en"/>
        </w:rPr>
        <w:t xml:space="preserve"> </w:t>
      </w:r>
      <w:r w:rsidRPr="00C02DDC">
        <w:rPr>
          <w:rStyle w:val="Emphasis"/>
          <w:bdr w:val="none" w:sz="0" w:space="0" w:color="auto" w:frame="1"/>
          <w:lang w:val="en"/>
        </w:rPr>
        <w:t>Basic &amp; Clinical Pharmacology, 12e</w:t>
      </w:r>
      <w:r w:rsidRPr="00C02DDC">
        <w:rPr>
          <w:i/>
          <w:iCs/>
          <w:bdr w:val="none" w:sz="0" w:space="0" w:color="auto" w:frame="1"/>
          <w:lang w:val="en"/>
        </w:rPr>
        <w:t>.</w:t>
      </w:r>
      <w:proofErr w:type="gramEnd"/>
      <w:r w:rsidRPr="00C02DDC">
        <w:rPr>
          <w:i/>
          <w:iCs/>
          <w:bdr w:val="none" w:sz="0" w:space="0" w:color="auto" w:frame="1"/>
          <w:lang w:val="en"/>
        </w:rPr>
        <w:t xml:space="preserve"> </w:t>
      </w:r>
      <w:r w:rsidRPr="00C02DDC">
        <w:rPr>
          <w:bdr w:val="none" w:sz="0" w:space="0" w:color="auto" w:frame="1"/>
          <w:lang w:val="en"/>
        </w:rPr>
        <w:t xml:space="preserve">Retrieved April 07, 2015 </w:t>
      </w:r>
      <w:r w:rsidRPr="00C02DDC">
        <w:rPr>
          <w:rStyle w:val="urllink"/>
          <w:bdr w:val="none" w:sz="0" w:space="0" w:color="auto" w:frame="1"/>
          <w:lang w:val="en"/>
        </w:rPr>
        <w:t xml:space="preserve">from </w:t>
      </w:r>
      <w:hyperlink r:id="rId8" w:history="1">
        <w:r w:rsidR="008F0CFA" w:rsidRPr="00C02DDC">
          <w:rPr>
            <w:rStyle w:val="Hyperlink"/>
            <w:color w:val="auto"/>
            <w:bdr w:val="none" w:sz="0" w:space="0" w:color="auto" w:frame="1"/>
            <w:lang w:val="en"/>
          </w:rPr>
          <w:t>http://accessmedicine.mhmedical.com/content.aspx?bookid=388&amp;Sectionid=45764254</w:t>
        </w:r>
      </w:hyperlink>
    </w:p>
    <w:p w:rsidR="008F0CFA" w:rsidRPr="00C02DDC" w:rsidRDefault="008F0CFA" w:rsidP="008F0CFA">
      <w:pPr>
        <w:spacing w:after="0" w:line="240" w:lineRule="auto"/>
        <w:rPr>
          <w:rFonts w:eastAsia="Cambria" w:cs="Cambria"/>
        </w:rPr>
      </w:pPr>
      <w:r w:rsidRPr="00C02DDC">
        <w:rPr>
          <w:rFonts w:eastAsia="Cambria" w:cs="Cambria"/>
        </w:rPr>
        <w:t xml:space="preserve">7. </w:t>
      </w:r>
      <w:proofErr w:type="spellStart"/>
      <w:r w:rsidRPr="00C02DDC">
        <w:rPr>
          <w:rFonts w:eastAsia="Cambria" w:cs="Cambria"/>
        </w:rPr>
        <w:t>Passie</w:t>
      </w:r>
      <w:proofErr w:type="spellEnd"/>
      <w:r w:rsidRPr="00C02DDC">
        <w:rPr>
          <w:rFonts w:eastAsia="Cambria" w:cs="Cambria"/>
        </w:rPr>
        <w:t xml:space="preserve"> T, Halpern JH, </w:t>
      </w:r>
      <w:proofErr w:type="spellStart"/>
      <w:r w:rsidRPr="00C02DDC">
        <w:rPr>
          <w:rFonts w:eastAsia="Cambria" w:cs="Cambria"/>
        </w:rPr>
        <w:t>Stichtenoth</w:t>
      </w:r>
      <w:proofErr w:type="spellEnd"/>
      <w:r w:rsidRPr="00C02DDC">
        <w:rPr>
          <w:rFonts w:eastAsia="Cambria" w:cs="Cambria"/>
        </w:rPr>
        <w:t xml:space="preserve"> DO, </w:t>
      </w:r>
      <w:proofErr w:type="spellStart"/>
      <w:r w:rsidRPr="00C02DDC">
        <w:rPr>
          <w:rFonts w:eastAsia="Cambria" w:cs="Cambria"/>
        </w:rPr>
        <w:t>Emrich</w:t>
      </w:r>
      <w:proofErr w:type="spellEnd"/>
      <w:r w:rsidRPr="00C02DDC">
        <w:rPr>
          <w:rFonts w:eastAsia="Cambria" w:cs="Cambria"/>
        </w:rPr>
        <w:t xml:space="preserve"> HM, </w:t>
      </w:r>
      <w:proofErr w:type="spellStart"/>
      <w:r w:rsidRPr="00C02DDC">
        <w:rPr>
          <w:rFonts w:eastAsia="Cambria" w:cs="Cambria"/>
        </w:rPr>
        <w:t>Hintzen</w:t>
      </w:r>
      <w:proofErr w:type="spellEnd"/>
      <w:r w:rsidRPr="00C02DDC">
        <w:rPr>
          <w:rFonts w:eastAsia="Cambria" w:cs="Cambria"/>
        </w:rPr>
        <w:t xml:space="preserve"> A. The Pharmacology of Lysergic Acid Diethylamide: A Review. CNS </w:t>
      </w:r>
      <w:proofErr w:type="spellStart"/>
      <w:r w:rsidRPr="00C02DDC">
        <w:rPr>
          <w:rFonts w:eastAsia="Cambria" w:cs="Cambria"/>
        </w:rPr>
        <w:t>Neurosci</w:t>
      </w:r>
      <w:proofErr w:type="spellEnd"/>
      <w:r w:rsidRPr="00C02DDC">
        <w:rPr>
          <w:rFonts w:eastAsia="Cambria" w:cs="Cambria"/>
        </w:rPr>
        <w:t xml:space="preserve"> </w:t>
      </w:r>
      <w:proofErr w:type="spellStart"/>
      <w:r w:rsidRPr="00C02DDC">
        <w:rPr>
          <w:rFonts w:eastAsia="Cambria" w:cs="Cambria"/>
        </w:rPr>
        <w:t>Ther</w:t>
      </w:r>
      <w:proofErr w:type="spellEnd"/>
      <w:r w:rsidRPr="00C02DDC">
        <w:rPr>
          <w:rFonts w:eastAsia="Cambria" w:cs="Cambria"/>
        </w:rPr>
        <w:t xml:space="preserve"> 14 (2008) 295–314.</w:t>
      </w:r>
    </w:p>
    <w:p w:rsidR="004747C0" w:rsidRPr="00C02DDC" w:rsidRDefault="004747C0" w:rsidP="008F0CFA">
      <w:pPr>
        <w:spacing w:after="0" w:line="240" w:lineRule="auto"/>
        <w:rPr>
          <w:rFonts w:eastAsia="Cambria" w:cs="Cambria"/>
        </w:rPr>
      </w:pPr>
    </w:p>
    <w:p w:rsidR="004747C0" w:rsidRPr="00C02DDC" w:rsidRDefault="004747C0" w:rsidP="004747C0">
      <w:pPr>
        <w:spacing w:line="240" w:lineRule="auto"/>
        <w:ind w:left="720" w:hanging="720"/>
        <w:rPr>
          <w:rStyle w:val="Hyperlink"/>
          <w:rFonts w:cs="Times New Roman"/>
          <w:color w:val="auto"/>
          <w:sz w:val="20"/>
        </w:rPr>
      </w:pPr>
      <w:r w:rsidRPr="00C02DDC">
        <w:rPr>
          <w:rFonts w:eastAsia="Cambria" w:cs="Cambria"/>
        </w:rPr>
        <w:t xml:space="preserve">8. </w:t>
      </w:r>
      <w:r w:rsidRPr="00C02DDC">
        <w:rPr>
          <w:rStyle w:val="Hyperlink"/>
          <w:rFonts w:cs="Times New Roman"/>
          <w:color w:val="auto"/>
          <w:u w:val="none"/>
        </w:rPr>
        <w:t xml:space="preserve">Townsend, M.C. (2015). </w:t>
      </w:r>
      <w:r w:rsidRPr="00C02DDC">
        <w:rPr>
          <w:rStyle w:val="Hyperlink"/>
          <w:rFonts w:cs="Times New Roman"/>
          <w:i/>
          <w:color w:val="auto"/>
          <w:u w:val="none"/>
        </w:rPr>
        <w:t xml:space="preserve">Psychiatric Nursing: Assessment, Care Plans, and Medications. </w:t>
      </w:r>
      <w:r w:rsidRPr="00C02DDC">
        <w:rPr>
          <w:rStyle w:val="Hyperlink"/>
          <w:rFonts w:cs="Times New Roman"/>
          <w:color w:val="auto"/>
          <w:u w:val="none"/>
        </w:rPr>
        <w:t>Oklahoma: F.A. Davis Company</w:t>
      </w:r>
      <w:r w:rsidRPr="00C02DDC">
        <w:rPr>
          <w:rStyle w:val="Hyperlink"/>
          <w:rFonts w:cs="Times New Roman"/>
          <w:color w:val="auto"/>
          <w:sz w:val="20"/>
          <w:u w:val="none"/>
        </w:rPr>
        <w:t>.</w:t>
      </w:r>
    </w:p>
    <w:p w:rsidR="004747C0" w:rsidRDefault="004747C0" w:rsidP="008F0CFA">
      <w:pPr>
        <w:spacing w:after="0" w:line="240" w:lineRule="auto"/>
        <w:rPr>
          <w:rFonts w:ascii="Cambria" w:eastAsia="Cambria" w:hAnsi="Cambria" w:cs="Cambria"/>
        </w:rPr>
      </w:pPr>
    </w:p>
    <w:p w:rsidR="008F0CFA" w:rsidRDefault="008F0CFA"/>
    <w:sectPr w:rsidR="008F0CFA" w:rsidSect="00D814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195"/>
    <w:multiLevelType w:val="hybridMultilevel"/>
    <w:tmpl w:val="051AF4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827605"/>
    <w:multiLevelType w:val="hybridMultilevel"/>
    <w:tmpl w:val="8EEED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6D674E"/>
    <w:multiLevelType w:val="hybridMultilevel"/>
    <w:tmpl w:val="AEE892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41E0397"/>
    <w:multiLevelType w:val="hybridMultilevel"/>
    <w:tmpl w:val="C1C2A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A735953"/>
    <w:multiLevelType w:val="hybridMultilevel"/>
    <w:tmpl w:val="037863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AA738CC"/>
    <w:multiLevelType w:val="hybridMultilevel"/>
    <w:tmpl w:val="5BD69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9519EA"/>
    <w:multiLevelType w:val="hybridMultilevel"/>
    <w:tmpl w:val="B2C00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C93F51"/>
    <w:multiLevelType w:val="hybridMultilevel"/>
    <w:tmpl w:val="90FC982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ECE5628"/>
    <w:multiLevelType w:val="hybridMultilevel"/>
    <w:tmpl w:val="1C5EB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F06395"/>
    <w:multiLevelType w:val="hybridMultilevel"/>
    <w:tmpl w:val="4B4E7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462F53"/>
    <w:multiLevelType w:val="hybridMultilevel"/>
    <w:tmpl w:val="8640C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C3242F"/>
    <w:multiLevelType w:val="hybridMultilevel"/>
    <w:tmpl w:val="C6762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422598"/>
    <w:multiLevelType w:val="hybridMultilevel"/>
    <w:tmpl w:val="9D08CB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45E09DF"/>
    <w:multiLevelType w:val="hybridMultilevel"/>
    <w:tmpl w:val="B0A09C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7A3721E"/>
    <w:multiLevelType w:val="hybridMultilevel"/>
    <w:tmpl w:val="595810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48CB66E8"/>
    <w:multiLevelType w:val="hybridMultilevel"/>
    <w:tmpl w:val="4CBEA9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91C78E6"/>
    <w:multiLevelType w:val="hybridMultilevel"/>
    <w:tmpl w:val="1366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4D8A77A9"/>
    <w:multiLevelType w:val="hybridMultilevel"/>
    <w:tmpl w:val="BE681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E78260E"/>
    <w:multiLevelType w:val="hybridMultilevel"/>
    <w:tmpl w:val="2F3C8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934EE0"/>
    <w:multiLevelType w:val="hybridMultilevel"/>
    <w:tmpl w:val="3814B2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51F4E70"/>
    <w:multiLevelType w:val="hybridMultilevel"/>
    <w:tmpl w:val="D8943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6984429"/>
    <w:multiLevelType w:val="hybridMultilevel"/>
    <w:tmpl w:val="C3F4E8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D4A28CD"/>
    <w:multiLevelType w:val="hybridMultilevel"/>
    <w:tmpl w:val="B9E2C548"/>
    <w:lvl w:ilvl="0" w:tplc="D196F6D4">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3E339D1"/>
    <w:multiLevelType w:val="hybridMultilevel"/>
    <w:tmpl w:val="773840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6505F77"/>
    <w:multiLevelType w:val="hybridMultilevel"/>
    <w:tmpl w:val="202C7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62580C"/>
    <w:multiLevelType w:val="hybridMultilevel"/>
    <w:tmpl w:val="3C8AD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E8E0A55"/>
    <w:multiLevelType w:val="hybridMultilevel"/>
    <w:tmpl w:val="13D64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FBA7033"/>
    <w:multiLevelType w:val="hybridMultilevel"/>
    <w:tmpl w:val="48763BA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4D429CA"/>
    <w:multiLevelType w:val="hybridMultilevel"/>
    <w:tmpl w:val="A672D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64E525D"/>
    <w:multiLevelType w:val="hybridMultilevel"/>
    <w:tmpl w:val="F77A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95C1F64"/>
    <w:multiLevelType w:val="hybridMultilevel"/>
    <w:tmpl w:val="0C22EF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AF14E7E"/>
    <w:multiLevelType w:val="hybridMultilevel"/>
    <w:tmpl w:val="E2824D6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8"/>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3"/>
  </w:num>
  <w:num w:numId="9">
    <w:abstractNumId w:val="11"/>
  </w:num>
  <w:num w:numId="10">
    <w:abstractNumId w:val="28"/>
  </w:num>
  <w:num w:numId="11">
    <w:abstractNumId w:val="18"/>
  </w:num>
  <w:num w:numId="12">
    <w:abstractNumId w:val="21"/>
  </w:num>
  <w:num w:numId="13">
    <w:abstractNumId w:val="0"/>
  </w:num>
  <w:num w:numId="14">
    <w:abstractNumId w:val="5"/>
  </w:num>
  <w:num w:numId="15">
    <w:abstractNumId w:val="9"/>
  </w:num>
  <w:num w:numId="16">
    <w:abstractNumId w:val="14"/>
  </w:num>
  <w:num w:numId="17">
    <w:abstractNumId w:val="24"/>
  </w:num>
  <w:num w:numId="18">
    <w:abstractNumId w:val="7"/>
  </w:num>
  <w:num w:numId="19">
    <w:abstractNumId w:val="27"/>
  </w:num>
  <w:num w:numId="20">
    <w:abstractNumId w:val="31"/>
  </w:num>
  <w:num w:numId="21">
    <w:abstractNumId w:val="30"/>
  </w:num>
  <w:num w:numId="22">
    <w:abstractNumId w:val="20"/>
  </w:num>
  <w:num w:numId="23">
    <w:abstractNumId w:val="29"/>
  </w:num>
  <w:num w:numId="24">
    <w:abstractNumId w:val="12"/>
  </w:num>
  <w:num w:numId="25">
    <w:abstractNumId w:val="23"/>
  </w:num>
  <w:num w:numId="26">
    <w:abstractNumId w:val="17"/>
  </w:num>
  <w:num w:numId="27">
    <w:abstractNumId w:val="2"/>
  </w:num>
  <w:num w:numId="28">
    <w:abstractNumId w:val="4"/>
  </w:num>
  <w:num w:numId="29">
    <w:abstractNumId w:val="13"/>
  </w:num>
  <w:num w:numId="30">
    <w:abstractNumId w:val="25"/>
  </w:num>
  <w:num w:numId="31">
    <w:abstractNumId w:val="19"/>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9D"/>
    <w:rsid w:val="00084A6E"/>
    <w:rsid w:val="00093F0C"/>
    <w:rsid w:val="00106AC7"/>
    <w:rsid w:val="0011474A"/>
    <w:rsid w:val="00187356"/>
    <w:rsid w:val="002003AE"/>
    <w:rsid w:val="00255877"/>
    <w:rsid w:val="002A6B58"/>
    <w:rsid w:val="0032363F"/>
    <w:rsid w:val="00325528"/>
    <w:rsid w:val="003304FE"/>
    <w:rsid w:val="00356066"/>
    <w:rsid w:val="003B3DBE"/>
    <w:rsid w:val="004067AC"/>
    <w:rsid w:val="0044046C"/>
    <w:rsid w:val="004747C0"/>
    <w:rsid w:val="00481C4C"/>
    <w:rsid w:val="00482F33"/>
    <w:rsid w:val="004C6F87"/>
    <w:rsid w:val="005D08FC"/>
    <w:rsid w:val="005E3B73"/>
    <w:rsid w:val="005E4182"/>
    <w:rsid w:val="005F1952"/>
    <w:rsid w:val="00694ABF"/>
    <w:rsid w:val="0071524B"/>
    <w:rsid w:val="0071757A"/>
    <w:rsid w:val="007237C8"/>
    <w:rsid w:val="007A0C1D"/>
    <w:rsid w:val="008377E2"/>
    <w:rsid w:val="00885220"/>
    <w:rsid w:val="008F0CFA"/>
    <w:rsid w:val="008F42DA"/>
    <w:rsid w:val="008F6AA1"/>
    <w:rsid w:val="0090155A"/>
    <w:rsid w:val="00905E89"/>
    <w:rsid w:val="00985277"/>
    <w:rsid w:val="0099247E"/>
    <w:rsid w:val="009A609D"/>
    <w:rsid w:val="009C1879"/>
    <w:rsid w:val="009D4ACB"/>
    <w:rsid w:val="009E2019"/>
    <w:rsid w:val="00B11C6D"/>
    <w:rsid w:val="00B569B1"/>
    <w:rsid w:val="00B74388"/>
    <w:rsid w:val="00BA2C36"/>
    <w:rsid w:val="00BB7F5C"/>
    <w:rsid w:val="00BF40A6"/>
    <w:rsid w:val="00C02DDC"/>
    <w:rsid w:val="00C24175"/>
    <w:rsid w:val="00D17765"/>
    <w:rsid w:val="00D814C2"/>
    <w:rsid w:val="00E16D13"/>
    <w:rsid w:val="00E572EC"/>
    <w:rsid w:val="00E8278C"/>
    <w:rsid w:val="00EB05E6"/>
    <w:rsid w:val="00ED39F3"/>
    <w:rsid w:val="00ED7981"/>
    <w:rsid w:val="00F305E8"/>
    <w:rsid w:val="00F63297"/>
    <w:rsid w:val="00F742B3"/>
    <w:rsid w:val="00FA6466"/>
    <w:rsid w:val="00FD068D"/>
    <w:rsid w:val="00FE7DF4"/>
    <w:rsid w:val="00FF2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09D"/>
    <w:pPr>
      <w:ind w:left="720"/>
      <w:contextualSpacing/>
    </w:pPr>
  </w:style>
  <w:style w:type="character" w:styleId="Hyperlink">
    <w:name w:val="Hyperlink"/>
    <w:basedOn w:val="DefaultParagraphFont"/>
    <w:uiPriority w:val="99"/>
    <w:unhideWhenUsed/>
    <w:rsid w:val="00084A6E"/>
    <w:rPr>
      <w:color w:val="0000FF" w:themeColor="hyperlink"/>
      <w:u w:val="single"/>
    </w:rPr>
  </w:style>
  <w:style w:type="paragraph" w:styleId="NoSpacing">
    <w:name w:val="No Spacing"/>
    <w:uiPriority w:val="1"/>
    <w:qFormat/>
    <w:rsid w:val="00FD068D"/>
    <w:pPr>
      <w:spacing w:after="0" w:line="240" w:lineRule="auto"/>
    </w:pPr>
  </w:style>
  <w:style w:type="character" w:styleId="Emphasis">
    <w:name w:val="Emphasis"/>
    <w:basedOn w:val="DefaultParagraphFont"/>
    <w:uiPriority w:val="20"/>
    <w:qFormat/>
    <w:rsid w:val="008F6AA1"/>
    <w:rPr>
      <w:i/>
      <w:iCs/>
    </w:rPr>
  </w:style>
  <w:style w:type="character" w:customStyle="1" w:styleId="apacitation1">
    <w:name w:val="apacitation1"/>
    <w:basedOn w:val="DefaultParagraphFont"/>
    <w:rsid w:val="008F6AA1"/>
  </w:style>
  <w:style w:type="character" w:customStyle="1" w:styleId="mlacitation">
    <w:name w:val="mlacitation"/>
    <w:basedOn w:val="DefaultParagraphFont"/>
    <w:rsid w:val="008F6AA1"/>
  </w:style>
  <w:style w:type="character" w:customStyle="1" w:styleId="editor">
    <w:name w:val="editor"/>
    <w:basedOn w:val="DefaultParagraphFont"/>
    <w:rsid w:val="008F6AA1"/>
  </w:style>
  <w:style w:type="character" w:customStyle="1" w:styleId="amacitation1">
    <w:name w:val="amacitation1"/>
    <w:basedOn w:val="DefaultParagraphFont"/>
    <w:rsid w:val="008F6AA1"/>
  </w:style>
  <w:style w:type="character" w:customStyle="1" w:styleId="urllink">
    <w:name w:val="urllink"/>
    <w:basedOn w:val="DefaultParagraphFont"/>
    <w:rsid w:val="008F6AA1"/>
  </w:style>
  <w:style w:type="paragraph" w:styleId="BalloonText">
    <w:name w:val="Balloon Text"/>
    <w:basedOn w:val="Normal"/>
    <w:link w:val="BalloonTextChar"/>
    <w:uiPriority w:val="99"/>
    <w:semiHidden/>
    <w:unhideWhenUsed/>
    <w:rsid w:val="00ED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09D"/>
    <w:pPr>
      <w:ind w:left="720"/>
      <w:contextualSpacing/>
    </w:pPr>
  </w:style>
  <w:style w:type="character" w:styleId="Hyperlink">
    <w:name w:val="Hyperlink"/>
    <w:basedOn w:val="DefaultParagraphFont"/>
    <w:uiPriority w:val="99"/>
    <w:unhideWhenUsed/>
    <w:rsid w:val="00084A6E"/>
    <w:rPr>
      <w:color w:val="0000FF" w:themeColor="hyperlink"/>
      <w:u w:val="single"/>
    </w:rPr>
  </w:style>
  <w:style w:type="paragraph" w:styleId="NoSpacing">
    <w:name w:val="No Spacing"/>
    <w:uiPriority w:val="1"/>
    <w:qFormat/>
    <w:rsid w:val="00FD068D"/>
    <w:pPr>
      <w:spacing w:after="0" w:line="240" w:lineRule="auto"/>
    </w:pPr>
  </w:style>
  <w:style w:type="character" w:styleId="Emphasis">
    <w:name w:val="Emphasis"/>
    <w:basedOn w:val="DefaultParagraphFont"/>
    <w:uiPriority w:val="20"/>
    <w:qFormat/>
    <w:rsid w:val="008F6AA1"/>
    <w:rPr>
      <w:i/>
      <w:iCs/>
    </w:rPr>
  </w:style>
  <w:style w:type="character" w:customStyle="1" w:styleId="apacitation1">
    <w:name w:val="apacitation1"/>
    <w:basedOn w:val="DefaultParagraphFont"/>
    <w:rsid w:val="008F6AA1"/>
  </w:style>
  <w:style w:type="character" w:customStyle="1" w:styleId="mlacitation">
    <w:name w:val="mlacitation"/>
    <w:basedOn w:val="DefaultParagraphFont"/>
    <w:rsid w:val="008F6AA1"/>
  </w:style>
  <w:style w:type="character" w:customStyle="1" w:styleId="editor">
    <w:name w:val="editor"/>
    <w:basedOn w:val="DefaultParagraphFont"/>
    <w:rsid w:val="008F6AA1"/>
  </w:style>
  <w:style w:type="character" w:customStyle="1" w:styleId="amacitation1">
    <w:name w:val="amacitation1"/>
    <w:basedOn w:val="DefaultParagraphFont"/>
    <w:rsid w:val="008F6AA1"/>
  </w:style>
  <w:style w:type="character" w:customStyle="1" w:styleId="urllink">
    <w:name w:val="urllink"/>
    <w:basedOn w:val="DefaultParagraphFont"/>
    <w:rsid w:val="008F6AA1"/>
  </w:style>
  <w:style w:type="paragraph" w:styleId="BalloonText">
    <w:name w:val="Balloon Text"/>
    <w:basedOn w:val="Normal"/>
    <w:link w:val="BalloonTextChar"/>
    <w:uiPriority w:val="99"/>
    <w:semiHidden/>
    <w:unhideWhenUsed/>
    <w:rsid w:val="00ED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67533">
      <w:bodyDiv w:val="1"/>
      <w:marLeft w:val="0"/>
      <w:marRight w:val="0"/>
      <w:marTop w:val="0"/>
      <w:marBottom w:val="0"/>
      <w:divBdr>
        <w:top w:val="none" w:sz="0" w:space="0" w:color="auto"/>
        <w:left w:val="none" w:sz="0" w:space="0" w:color="auto"/>
        <w:bottom w:val="none" w:sz="0" w:space="0" w:color="auto"/>
        <w:right w:val="none" w:sz="0" w:space="0" w:color="auto"/>
      </w:divBdr>
    </w:div>
    <w:div w:id="1556157984">
      <w:bodyDiv w:val="1"/>
      <w:marLeft w:val="0"/>
      <w:marRight w:val="0"/>
      <w:marTop w:val="0"/>
      <w:marBottom w:val="0"/>
      <w:divBdr>
        <w:top w:val="none" w:sz="0" w:space="0" w:color="auto"/>
        <w:left w:val="none" w:sz="0" w:space="0" w:color="auto"/>
        <w:bottom w:val="none" w:sz="0" w:space="0" w:color="auto"/>
        <w:right w:val="none" w:sz="0" w:space="0" w:color="auto"/>
      </w:divBdr>
      <w:divsChild>
        <w:div w:id="131678168">
          <w:marLeft w:val="0"/>
          <w:marRight w:val="0"/>
          <w:marTop w:val="0"/>
          <w:marBottom w:val="0"/>
          <w:divBdr>
            <w:top w:val="none" w:sz="0" w:space="0" w:color="auto"/>
            <w:left w:val="none" w:sz="0" w:space="0" w:color="auto"/>
            <w:bottom w:val="none" w:sz="0" w:space="0" w:color="auto"/>
            <w:right w:val="none" w:sz="0" w:space="0" w:color="auto"/>
          </w:divBdr>
          <w:divsChild>
            <w:div w:id="178744144">
              <w:marLeft w:val="0"/>
              <w:marRight w:val="0"/>
              <w:marTop w:val="0"/>
              <w:marBottom w:val="0"/>
              <w:divBdr>
                <w:top w:val="none" w:sz="0" w:space="0" w:color="auto"/>
                <w:left w:val="none" w:sz="0" w:space="0" w:color="auto"/>
                <w:bottom w:val="none" w:sz="0" w:space="0" w:color="auto"/>
                <w:right w:val="none" w:sz="0" w:space="0" w:color="auto"/>
              </w:divBdr>
              <w:divsChild>
                <w:div w:id="375207266">
                  <w:marLeft w:val="0"/>
                  <w:marRight w:val="0"/>
                  <w:marTop w:val="0"/>
                  <w:marBottom w:val="0"/>
                  <w:divBdr>
                    <w:top w:val="none" w:sz="0" w:space="0" w:color="auto"/>
                    <w:left w:val="none" w:sz="0" w:space="0" w:color="auto"/>
                    <w:bottom w:val="none" w:sz="0" w:space="0" w:color="auto"/>
                    <w:right w:val="none" w:sz="0" w:space="0" w:color="auto"/>
                  </w:divBdr>
                  <w:divsChild>
                    <w:div w:id="982930305">
                      <w:marLeft w:val="0"/>
                      <w:marRight w:val="0"/>
                      <w:marTop w:val="0"/>
                      <w:marBottom w:val="0"/>
                      <w:divBdr>
                        <w:top w:val="none" w:sz="0" w:space="0" w:color="auto"/>
                        <w:left w:val="none" w:sz="0" w:space="0" w:color="auto"/>
                        <w:bottom w:val="none" w:sz="0" w:space="0" w:color="auto"/>
                        <w:right w:val="none" w:sz="0" w:space="0" w:color="auto"/>
                      </w:divBdr>
                      <w:divsChild>
                        <w:div w:id="1163737354">
                          <w:marLeft w:val="0"/>
                          <w:marRight w:val="0"/>
                          <w:marTop w:val="0"/>
                          <w:marBottom w:val="0"/>
                          <w:divBdr>
                            <w:top w:val="none" w:sz="0" w:space="0" w:color="auto"/>
                            <w:left w:val="none" w:sz="0" w:space="0" w:color="auto"/>
                            <w:bottom w:val="none" w:sz="0" w:space="0" w:color="auto"/>
                            <w:right w:val="none" w:sz="0" w:space="0" w:color="auto"/>
                          </w:divBdr>
                          <w:divsChild>
                            <w:div w:id="2094473520">
                              <w:marLeft w:val="0"/>
                              <w:marRight w:val="0"/>
                              <w:marTop w:val="0"/>
                              <w:marBottom w:val="0"/>
                              <w:divBdr>
                                <w:top w:val="none" w:sz="0" w:space="0" w:color="auto"/>
                                <w:left w:val="none" w:sz="0" w:space="0" w:color="auto"/>
                                <w:bottom w:val="none" w:sz="0" w:space="0" w:color="auto"/>
                                <w:right w:val="none" w:sz="0" w:space="0" w:color="auto"/>
                              </w:divBdr>
                              <w:divsChild>
                                <w:div w:id="13309803">
                                  <w:marLeft w:val="0"/>
                                  <w:marRight w:val="0"/>
                                  <w:marTop w:val="0"/>
                                  <w:marBottom w:val="0"/>
                                  <w:divBdr>
                                    <w:top w:val="none" w:sz="0" w:space="0" w:color="auto"/>
                                    <w:left w:val="none" w:sz="0" w:space="0" w:color="auto"/>
                                    <w:bottom w:val="none" w:sz="0" w:space="0" w:color="auto"/>
                                    <w:right w:val="none" w:sz="0" w:space="0" w:color="auto"/>
                                  </w:divBdr>
                                  <w:divsChild>
                                    <w:div w:id="17479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medicine.mhmedical.com/content.aspx?bookid=388&amp;Sectionid=45764254" TargetMode="External"/><Relationship Id="rId3" Type="http://schemas.microsoft.com/office/2007/relationships/stylesWithEffects" Target="stylesWithEffects.xml"/><Relationship Id="rId7" Type="http://schemas.openxmlformats.org/officeDocument/2006/relationships/hyperlink" Target="http://accessmedicine.mhmedical.com/content.aspx?bookid=374&amp;Sectionid=41266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2015-04-07T12:46:00Z</dcterms:created>
  <dcterms:modified xsi:type="dcterms:W3CDTF">2015-05-22T19:43:00Z</dcterms:modified>
</cp:coreProperties>
</file>