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17" w:type="dxa"/>
        <w:tblLook w:val="04A0" w:firstRow="1" w:lastRow="0" w:firstColumn="1" w:lastColumn="0" w:noHBand="0" w:noVBand="1"/>
      </w:tblPr>
      <w:tblGrid>
        <w:gridCol w:w="1951"/>
        <w:gridCol w:w="9166"/>
      </w:tblGrid>
      <w:tr w:rsidR="004203C1" w:rsidRPr="00AF3500" w:rsidTr="0016670D">
        <w:tc>
          <w:tcPr>
            <w:tcW w:w="11117" w:type="dxa"/>
            <w:gridSpan w:val="2"/>
            <w:shd w:val="clear" w:color="auto" w:fill="244061" w:themeFill="accent1" w:themeFillShade="80"/>
          </w:tcPr>
          <w:p w:rsidR="004203C1" w:rsidRPr="004203C1" w:rsidRDefault="00347EEC" w:rsidP="004203C1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Cocaine/</w:t>
            </w:r>
            <w:r w:rsidR="004203C1" w:rsidRPr="004203C1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Crack</w:t>
            </w:r>
            <w:r w:rsidR="0016670D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-Cocaine</w:t>
            </w:r>
          </w:p>
        </w:tc>
      </w:tr>
      <w:tr w:rsidR="004203C1" w:rsidRPr="00AF3500" w:rsidTr="0016670D">
        <w:tc>
          <w:tcPr>
            <w:tcW w:w="11117" w:type="dxa"/>
            <w:gridSpan w:val="2"/>
          </w:tcPr>
          <w:p w:rsidR="0016670D" w:rsidRDefault="0016670D" w:rsidP="004203C1"/>
          <w:p w:rsidR="004203C1" w:rsidRDefault="0016670D" w:rsidP="004203C1">
            <w:pPr>
              <w:rPr>
                <w:vertAlign w:val="superscript"/>
              </w:rPr>
            </w:pPr>
            <w:r w:rsidRPr="0016670D">
              <w:rPr>
                <w:b/>
              </w:rPr>
              <w:t xml:space="preserve">Common Names: </w:t>
            </w:r>
            <w:r w:rsidR="004203C1" w:rsidRPr="00D21E5D">
              <w:t>Coke, Coca, Joy dust, Stardust, Bianca, Perico, Nieve, Soda</w:t>
            </w:r>
            <w:r>
              <w:t>, Blow, Bump, Candy, Rock, Snow</w:t>
            </w:r>
            <w:r w:rsidR="001B670C">
              <w:t>, Speedball (cocaine combined with heroin)</w:t>
            </w:r>
            <w:r w:rsidR="001B670C">
              <w:rPr>
                <w:vertAlign w:val="superscript"/>
              </w:rPr>
              <w:t>2</w:t>
            </w:r>
          </w:p>
          <w:p w:rsidR="001B670C" w:rsidRDefault="001B670C" w:rsidP="004203C1">
            <w:pPr>
              <w:rPr>
                <w:vertAlign w:val="superscript"/>
              </w:rPr>
            </w:pPr>
          </w:p>
          <w:p w:rsidR="0016670D" w:rsidRDefault="0016670D" w:rsidP="004203C1">
            <w:pPr>
              <w:rPr>
                <w:vertAlign w:val="superscript"/>
              </w:rPr>
            </w:pPr>
          </w:p>
          <w:p w:rsidR="0016670D" w:rsidRDefault="0016670D" w:rsidP="004203C1">
            <w:pPr>
              <w:rPr>
                <w:vertAlign w:val="superscript"/>
              </w:rPr>
            </w:pPr>
          </w:p>
          <w:p w:rsidR="0016670D" w:rsidRDefault="0016670D" w:rsidP="004203C1">
            <w:pPr>
              <w:rPr>
                <w:vertAlign w:val="superscript"/>
              </w:rPr>
            </w:pPr>
          </w:p>
          <w:p w:rsidR="0016670D" w:rsidRPr="0016670D" w:rsidRDefault="001B670C" w:rsidP="004203C1">
            <w:pPr>
              <w:rPr>
                <w:b/>
                <w:sz w:val="2"/>
                <w:szCs w:val="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EB013DE" wp14:editId="13F6DC2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-1132840</wp:posOffset>
                  </wp:positionV>
                  <wp:extent cx="1499870" cy="1049020"/>
                  <wp:effectExtent l="0" t="0" r="5080" b="0"/>
                  <wp:wrapThrough wrapText="bothSides">
                    <wp:wrapPolygon edited="0">
                      <wp:start x="0" y="0"/>
                      <wp:lineTo x="0" y="21182"/>
                      <wp:lineTo x="21399" y="21182"/>
                      <wp:lineTo x="21399" y="0"/>
                      <wp:lineTo x="0" y="0"/>
                    </wp:wrapPolygon>
                  </wp:wrapThrough>
                  <wp:docPr id="1" name="Picture 1" descr="http://s.hswstatic.com/gif/crack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hswstatic.com/gif/crack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03C1" w:rsidTr="0016670D">
        <w:tc>
          <w:tcPr>
            <w:tcW w:w="1951" w:type="dxa"/>
            <w:shd w:val="clear" w:color="auto" w:fill="244061" w:themeFill="accent1" w:themeFillShade="80"/>
          </w:tcPr>
          <w:p w:rsidR="00347EEC" w:rsidRPr="00347EEC" w:rsidRDefault="00347EEC" w:rsidP="00347EEC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347EEC" w:rsidRPr="00347EEC" w:rsidRDefault="00347EEC" w:rsidP="00347EEC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347EEC" w:rsidRPr="00347EEC" w:rsidRDefault="00347EEC" w:rsidP="00347EEC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347EEC" w:rsidRPr="00642A93" w:rsidRDefault="00347EEC" w:rsidP="00642A9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4203C1" w:rsidRPr="00642A93" w:rsidRDefault="004203C1" w:rsidP="00642A9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642A93">
              <w:rPr>
                <w:rFonts w:ascii="Trebuchet MS" w:hAnsi="Trebuchet MS"/>
                <w:b/>
                <w:color w:val="FFFFFF" w:themeColor="background1"/>
              </w:rPr>
              <w:t>Characteristics</w:t>
            </w:r>
          </w:p>
          <w:p w:rsidR="004203C1" w:rsidRPr="00347EEC" w:rsidRDefault="004203C1" w:rsidP="00642A93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642A93">
              <w:rPr>
                <w:rFonts w:ascii="Trebuchet MS" w:hAnsi="Trebuchet MS"/>
                <w:b/>
                <w:color w:val="FFFFFF" w:themeColor="background1"/>
              </w:rPr>
              <w:t>(Stimulant)</w:t>
            </w:r>
          </w:p>
        </w:tc>
        <w:tc>
          <w:tcPr>
            <w:tcW w:w="9166" w:type="dxa"/>
          </w:tcPr>
          <w:p w:rsidR="004203C1" w:rsidRDefault="004203C1" w:rsidP="001A13BB">
            <w:pPr>
              <w:rPr>
                <w:b/>
              </w:rPr>
            </w:pPr>
            <w:r w:rsidRPr="001A13BB">
              <w:rPr>
                <w:b/>
              </w:rPr>
              <w:t>Cocaine</w:t>
            </w:r>
          </w:p>
          <w:p w:rsidR="004203C1" w:rsidRPr="00D21E5D" w:rsidRDefault="004203C1" w:rsidP="001A13BB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Pr="00D21E5D">
              <w:t>nhibits dopamine and serotonin reuptake, stimulating the brain’s reward pathway</w:t>
            </w:r>
            <w:r w:rsidRPr="001A13BB">
              <w:rPr>
                <w:vertAlign w:val="superscript"/>
              </w:rPr>
              <w:t>3</w:t>
            </w:r>
          </w:p>
          <w:p w:rsidR="004203C1" w:rsidRPr="00D21E5D" w:rsidRDefault="004203C1" w:rsidP="0076112A">
            <w:pPr>
              <w:pStyle w:val="ListParagraph"/>
              <w:numPr>
                <w:ilvl w:val="0"/>
                <w:numId w:val="9"/>
              </w:numPr>
            </w:pPr>
            <w:r w:rsidRPr="00D21E5D">
              <w:t>Onset of action and plasma half-life varies depending on route of use (i.e IV peaks in 30 sec, half-life 54 min; snorting peaks in 15-30min, half-life 75 min).</w:t>
            </w:r>
            <w:r w:rsidRPr="00D21E5D">
              <w:rPr>
                <w:vertAlign w:val="superscript"/>
              </w:rPr>
              <w:t>3</w:t>
            </w:r>
          </w:p>
          <w:p w:rsidR="004203C1" w:rsidRPr="00D21E5D" w:rsidRDefault="004203C1" w:rsidP="0076112A">
            <w:pPr>
              <w:pStyle w:val="ListParagraph"/>
              <w:numPr>
                <w:ilvl w:val="0"/>
                <w:numId w:val="9"/>
              </w:numPr>
            </w:pPr>
            <w:r w:rsidRPr="00D21E5D">
              <w:t xml:space="preserve">Cocaine’s metabolite benzoylecgonine can be found in the urine for 2-5 days after a binge. The metabolite remains detectable in the urine of heavy users for up to 10 days </w:t>
            </w:r>
            <w:r w:rsidRPr="00D21E5D">
              <w:rPr>
                <w:vertAlign w:val="superscript"/>
              </w:rPr>
              <w:t>4</w:t>
            </w:r>
          </w:p>
          <w:p w:rsidR="004203C1" w:rsidRPr="0016670D" w:rsidRDefault="004203C1" w:rsidP="001A13BB">
            <w:pPr>
              <w:rPr>
                <w:b/>
              </w:rPr>
            </w:pPr>
            <w:r w:rsidRPr="0016670D">
              <w:rPr>
                <w:b/>
              </w:rPr>
              <w:t>Crack</w:t>
            </w:r>
            <w:r w:rsidR="0016670D" w:rsidRPr="0016670D">
              <w:rPr>
                <w:b/>
              </w:rPr>
              <w:t>-Cocaine</w:t>
            </w:r>
          </w:p>
          <w:p w:rsidR="004203C1" w:rsidRPr="00D21E5D" w:rsidRDefault="004203C1" w:rsidP="0016670D">
            <w:pPr>
              <w:pStyle w:val="ListParagraph"/>
              <w:numPr>
                <w:ilvl w:val="0"/>
                <w:numId w:val="28"/>
              </w:numPr>
            </w:pPr>
            <w:r>
              <w:t>F</w:t>
            </w:r>
            <w:r w:rsidRPr="00D21E5D">
              <w:t>ree based and a more potent form of cocaine (volatilized and inhaled)</w:t>
            </w:r>
            <w:r w:rsidRPr="0016670D">
              <w:rPr>
                <w:vertAlign w:val="superscript"/>
              </w:rPr>
              <w:t>3</w:t>
            </w:r>
          </w:p>
          <w:p w:rsidR="004203C1" w:rsidRPr="00D21E5D" w:rsidRDefault="004203C1" w:rsidP="008072CF">
            <w:pPr>
              <w:pStyle w:val="ListParagraph"/>
              <w:numPr>
                <w:ilvl w:val="0"/>
                <w:numId w:val="9"/>
              </w:numPr>
            </w:pPr>
            <w:r w:rsidRPr="00D21E5D">
              <w:t xml:space="preserve">May be used with heroin (“dynamite”, “speedballs”), morphine (“whizbang”), or </w:t>
            </w:r>
            <w:r w:rsidR="0016670D">
              <w:t xml:space="preserve">cannabis </w:t>
            </w:r>
            <w:r w:rsidRPr="00D21E5D">
              <w:t>(“cocoa puffs”) for increased intensity</w:t>
            </w:r>
            <w:r w:rsidRPr="00D21E5D">
              <w:rPr>
                <w:vertAlign w:val="superscript"/>
              </w:rPr>
              <w:t>3</w:t>
            </w:r>
          </w:p>
          <w:p w:rsidR="004203C1" w:rsidRPr="00D21E5D" w:rsidRDefault="004203C1" w:rsidP="0016670D">
            <w:pPr>
              <w:pStyle w:val="ListParagraph"/>
              <w:numPr>
                <w:ilvl w:val="0"/>
                <w:numId w:val="9"/>
              </w:numPr>
            </w:pPr>
            <w:r w:rsidRPr="00D21E5D">
              <w:t xml:space="preserve">Powerful psychological dependence occurs; dysphoria can last for weeks or months </w:t>
            </w:r>
          </w:p>
        </w:tc>
      </w:tr>
      <w:tr w:rsidR="004203C1" w:rsidTr="0016670D">
        <w:tc>
          <w:tcPr>
            <w:tcW w:w="1951" w:type="dxa"/>
            <w:shd w:val="clear" w:color="auto" w:fill="244061" w:themeFill="accent1" w:themeFillShade="80"/>
          </w:tcPr>
          <w:p w:rsidR="00347EEC" w:rsidRPr="00347EEC" w:rsidRDefault="00347EE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347EEC" w:rsidRPr="00347EEC" w:rsidRDefault="00347EE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347EEC" w:rsidRPr="00347EEC" w:rsidRDefault="00347EE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347EEC" w:rsidRPr="00347EEC" w:rsidRDefault="00347EE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4203C1" w:rsidRPr="00347EEC" w:rsidRDefault="004203C1" w:rsidP="00642A9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47EEC">
              <w:rPr>
                <w:rFonts w:ascii="Trebuchet MS" w:hAnsi="Trebuchet MS"/>
                <w:b/>
                <w:color w:val="FFFFFF" w:themeColor="background1"/>
              </w:rPr>
              <w:t>Presentation during Intoxication</w:t>
            </w:r>
          </w:p>
        </w:tc>
        <w:tc>
          <w:tcPr>
            <w:tcW w:w="9166" w:type="dxa"/>
          </w:tcPr>
          <w:p w:rsidR="00642A93" w:rsidRPr="00642A93" w:rsidRDefault="00642A93">
            <w:pPr>
              <w:rPr>
                <w:b/>
              </w:rPr>
            </w:pPr>
            <w:r w:rsidRPr="00642A93">
              <w:rPr>
                <w:b/>
              </w:rPr>
              <w:t>Common signs and symptoms of intoxication may include</w:t>
            </w:r>
            <w:r w:rsidRPr="00642A93">
              <w:rPr>
                <w:b/>
                <w:vertAlign w:val="superscript"/>
              </w:rPr>
              <w:t>3</w:t>
            </w:r>
            <w:r w:rsidRPr="00642A93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2"/>
              <w:gridCol w:w="2410"/>
              <w:gridCol w:w="3119"/>
            </w:tblGrid>
            <w:tr w:rsidR="004203C1" w:rsidTr="00642A93">
              <w:tc>
                <w:tcPr>
                  <w:tcW w:w="2502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Rapid euphoria</w:t>
                  </w:r>
                </w:p>
              </w:tc>
              <w:tc>
                <w:tcPr>
                  <w:tcW w:w="2410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Insomnia</w:t>
                  </w:r>
                </w:p>
              </w:tc>
              <w:tc>
                <w:tcPr>
                  <w:tcW w:w="3119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Delusions</w:t>
                  </w:r>
                </w:p>
              </w:tc>
            </w:tr>
            <w:tr w:rsidR="004203C1" w:rsidTr="00642A93">
              <w:tc>
                <w:tcPr>
                  <w:tcW w:w="2502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 xml:space="preserve">Increased energy </w:t>
                  </w:r>
                </w:p>
              </w:tc>
              <w:tc>
                <w:tcPr>
                  <w:tcW w:w="2410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Anxiety</w:t>
                  </w:r>
                </w:p>
              </w:tc>
              <w:tc>
                <w:tcPr>
                  <w:tcW w:w="3119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Hallucinations</w:t>
                  </w:r>
                </w:p>
              </w:tc>
            </w:tr>
            <w:tr w:rsidR="004203C1" w:rsidTr="00642A93">
              <w:tc>
                <w:tcPr>
                  <w:tcW w:w="2502" w:type="dxa"/>
                </w:tcPr>
                <w:p w:rsidR="004203C1" w:rsidRDefault="00347EEC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Anorexia</w:t>
                  </w:r>
                </w:p>
              </w:tc>
              <w:tc>
                <w:tcPr>
                  <w:tcW w:w="2410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Agitation</w:t>
                  </w:r>
                </w:p>
              </w:tc>
              <w:tc>
                <w:tcPr>
                  <w:tcW w:w="3119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Nausea</w:t>
                  </w:r>
                </w:p>
              </w:tc>
            </w:tr>
            <w:tr w:rsidR="004203C1" w:rsidTr="00642A93">
              <w:tc>
                <w:tcPr>
                  <w:tcW w:w="2502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Vomiting</w:t>
                  </w:r>
                </w:p>
              </w:tc>
              <w:tc>
                <w:tcPr>
                  <w:tcW w:w="2410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Headaches</w:t>
                  </w:r>
                </w:p>
              </w:tc>
              <w:tc>
                <w:tcPr>
                  <w:tcW w:w="3119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Tachycardia</w:t>
                  </w:r>
                </w:p>
              </w:tc>
            </w:tr>
            <w:tr w:rsidR="004203C1" w:rsidTr="00642A93">
              <w:tc>
                <w:tcPr>
                  <w:tcW w:w="2502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Hypertension</w:t>
                  </w:r>
                </w:p>
              </w:tc>
              <w:tc>
                <w:tcPr>
                  <w:tcW w:w="2410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Chest Pain</w:t>
                  </w:r>
                </w:p>
              </w:tc>
              <w:tc>
                <w:tcPr>
                  <w:tcW w:w="3119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Pyrexia</w:t>
                  </w:r>
                </w:p>
              </w:tc>
            </w:tr>
            <w:tr w:rsidR="004203C1" w:rsidTr="00642A93">
              <w:tc>
                <w:tcPr>
                  <w:tcW w:w="2502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Diaphoresis</w:t>
                  </w:r>
                </w:p>
              </w:tc>
              <w:tc>
                <w:tcPr>
                  <w:tcW w:w="2410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Mydriasis</w:t>
                  </w:r>
                </w:p>
              </w:tc>
              <w:tc>
                <w:tcPr>
                  <w:tcW w:w="3119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Ataxia</w:t>
                  </w:r>
                </w:p>
              </w:tc>
            </w:tr>
            <w:tr w:rsidR="004203C1" w:rsidTr="00642A93">
              <w:tc>
                <w:tcPr>
                  <w:tcW w:w="2502" w:type="dxa"/>
                </w:tcPr>
                <w:p w:rsidR="004203C1" w:rsidRDefault="00347EEC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Increased alertness</w:t>
                  </w:r>
                </w:p>
              </w:tc>
              <w:tc>
                <w:tcPr>
                  <w:tcW w:w="2410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Tactile</w:t>
                  </w:r>
                  <w:r w:rsidR="00347EEC">
                    <w:t xml:space="preserve">    </w:t>
                  </w:r>
                  <w:r w:rsidR="007D1698">
                    <w:t xml:space="preserve"> h</w:t>
                  </w:r>
                  <w:r>
                    <w:t>allucinations</w:t>
                  </w:r>
                </w:p>
              </w:tc>
              <w:tc>
                <w:tcPr>
                  <w:tcW w:w="3119" w:type="dxa"/>
                </w:tcPr>
                <w:p w:rsidR="004203C1" w:rsidRDefault="004203C1" w:rsidP="00347EE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Depression</w:t>
                  </w:r>
                </w:p>
              </w:tc>
            </w:tr>
          </w:tbl>
          <w:p w:rsidR="004203C1" w:rsidRPr="006B114D" w:rsidRDefault="00642A93" w:rsidP="000838BE">
            <w:pPr>
              <w:rPr>
                <w:b/>
              </w:rPr>
            </w:pPr>
            <w:r>
              <w:rPr>
                <w:b/>
              </w:rPr>
              <w:t>Extreme intoxication signs and symptoms may include</w:t>
            </w:r>
            <w:r w:rsidR="00347EEC" w:rsidRPr="00D21E5D">
              <w:rPr>
                <w:vertAlign w:val="superscript"/>
              </w:rPr>
              <w:t>3,6</w:t>
            </w:r>
            <w:r>
              <w:rPr>
                <w:vertAlign w:val="superscript"/>
              </w:rPr>
              <w:t>:</w:t>
            </w:r>
          </w:p>
          <w:p w:rsidR="00CF04AC" w:rsidRDefault="00CF04AC" w:rsidP="00CF04AC">
            <w:pPr>
              <w:pStyle w:val="ListParagraph"/>
              <w:numPr>
                <w:ilvl w:val="0"/>
                <w:numId w:val="11"/>
              </w:numPr>
            </w:pPr>
            <w:r>
              <w:t xml:space="preserve">Toxic effects include </w:t>
            </w:r>
            <w:r w:rsidRPr="00D21E5D">
              <w:t>hypertension, paroxysmal atrial tachycardia, hyperreflexia, irregular respiration, hyperthermia, seizures, unconsciousness,</w:t>
            </w:r>
            <w:r>
              <w:t xml:space="preserve"> and</w:t>
            </w:r>
            <w:r w:rsidRPr="00D21E5D">
              <w:t xml:space="preserve"> death</w:t>
            </w:r>
          </w:p>
          <w:p w:rsidR="00CF04AC" w:rsidRDefault="00CF04AC" w:rsidP="00CF04AC">
            <w:pPr>
              <w:pStyle w:val="ListParagraph"/>
              <w:numPr>
                <w:ilvl w:val="0"/>
                <w:numId w:val="11"/>
              </w:numPr>
            </w:pPr>
            <w:r w:rsidRPr="00D21E5D">
              <w:t>Fatalities are more common with IV use</w:t>
            </w:r>
            <w:r>
              <w:t>.</w:t>
            </w:r>
          </w:p>
          <w:p w:rsidR="00CF04AC" w:rsidRPr="00D21E5D" w:rsidRDefault="00CF04AC" w:rsidP="00CF04AC">
            <w:pPr>
              <w:pStyle w:val="ListParagraph"/>
            </w:pPr>
          </w:p>
        </w:tc>
      </w:tr>
      <w:tr w:rsidR="004203C1" w:rsidTr="0016670D">
        <w:tc>
          <w:tcPr>
            <w:tcW w:w="1951" w:type="dxa"/>
            <w:shd w:val="clear" w:color="auto" w:fill="244061" w:themeFill="accent1" w:themeFillShade="80"/>
          </w:tcPr>
          <w:p w:rsidR="00974A24" w:rsidRPr="00347EEC" w:rsidRDefault="00974A24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347EEC" w:rsidRPr="00347EEC" w:rsidRDefault="00347EE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4203C1" w:rsidRDefault="004203C1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47EEC">
              <w:rPr>
                <w:rFonts w:ascii="Trebuchet MS" w:hAnsi="Trebuchet MS"/>
                <w:b/>
                <w:color w:val="FFFFFF" w:themeColor="background1"/>
              </w:rPr>
              <w:t>Monitoring and support during intoxication</w:t>
            </w:r>
          </w:p>
          <w:p w:rsidR="001B670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Default="001B670C" w:rsidP="001B670C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B670C" w:rsidRPr="00347EEC" w:rsidRDefault="001B670C" w:rsidP="001B670C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47EEC">
              <w:rPr>
                <w:rFonts w:ascii="Trebuchet MS" w:hAnsi="Trebuchet MS"/>
                <w:b/>
                <w:color w:val="FFFFFF" w:themeColor="background1"/>
              </w:rPr>
              <w:t>Monitoring and support during intoxication</w:t>
            </w:r>
          </w:p>
          <w:p w:rsidR="00347EEC" w:rsidRPr="00347EEC" w:rsidRDefault="001B670C" w:rsidP="006B114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i/>
                <w:color w:val="FFFFFF" w:themeColor="background1"/>
              </w:rPr>
              <w:t>(Continued)</w:t>
            </w:r>
          </w:p>
          <w:p w:rsidR="00347EEC" w:rsidRPr="00347EEC" w:rsidRDefault="00347EEC" w:rsidP="0016670D">
            <w:pPr>
              <w:rPr>
                <w:rFonts w:ascii="Trebuchet MS" w:hAnsi="Trebuchet MS"/>
                <w:i/>
                <w:color w:val="FFFFFF" w:themeColor="background1"/>
              </w:rPr>
            </w:pPr>
          </w:p>
        </w:tc>
        <w:tc>
          <w:tcPr>
            <w:tcW w:w="9166" w:type="dxa"/>
          </w:tcPr>
          <w:p w:rsidR="004203C1" w:rsidRPr="006B114D" w:rsidRDefault="004203C1" w:rsidP="006B114D">
            <w:pPr>
              <w:rPr>
                <w:b/>
                <w:vertAlign w:val="superscript"/>
              </w:rPr>
            </w:pPr>
            <w:r w:rsidRPr="006B114D">
              <w:rPr>
                <w:b/>
              </w:rPr>
              <w:lastRenderedPageBreak/>
              <w:t xml:space="preserve">Monitor </w:t>
            </w:r>
            <w:r w:rsidRPr="006B114D">
              <w:rPr>
                <w:b/>
                <w:vertAlign w:val="superscript"/>
              </w:rPr>
              <w:t>6</w:t>
            </w:r>
            <w:r w:rsidR="00D41235">
              <w:rPr>
                <w:b/>
                <w:vertAlign w:val="superscript"/>
              </w:rPr>
              <w:t>,11</w:t>
            </w:r>
          </w:p>
          <w:p w:rsidR="00D41235" w:rsidRPr="00BA5666" w:rsidRDefault="00D41235" w:rsidP="00D41235">
            <w:pPr>
              <w:pStyle w:val="ListParagraph"/>
              <w:numPr>
                <w:ilvl w:val="0"/>
                <w:numId w:val="22"/>
              </w:numPr>
            </w:pPr>
            <w:r w:rsidRPr="00BA5666">
              <w:t>Assess level of disorientation and if possible time of last ingestion and amount consumed</w:t>
            </w:r>
          </w:p>
          <w:p w:rsidR="00D41235" w:rsidRPr="00BA5666" w:rsidRDefault="00D41235" w:rsidP="00D41235">
            <w:pPr>
              <w:pStyle w:val="ListParagraph"/>
              <w:numPr>
                <w:ilvl w:val="0"/>
                <w:numId w:val="22"/>
              </w:numPr>
            </w:pPr>
            <w:r w:rsidRPr="00BA5666">
              <w:t>Monitor for falls risk</w:t>
            </w:r>
          </w:p>
          <w:p w:rsidR="00D41235" w:rsidRDefault="00D41235" w:rsidP="00D41235">
            <w:pPr>
              <w:pStyle w:val="ListParagraph"/>
              <w:numPr>
                <w:ilvl w:val="0"/>
                <w:numId w:val="22"/>
              </w:numPr>
            </w:pPr>
            <w:r w:rsidRPr="00BA5666">
              <w:t>Monitor vitals every 15 minutes initially and less frequ</w:t>
            </w:r>
            <w:r>
              <w:t>ently as acute symptoms subside</w:t>
            </w:r>
          </w:p>
          <w:p w:rsidR="00D41235" w:rsidRDefault="00D41235" w:rsidP="00D41235">
            <w:pPr>
              <w:pStyle w:val="ListParagraph"/>
              <w:numPr>
                <w:ilvl w:val="0"/>
                <w:numId w:val="22"/>
              </w:numPr>
            </w:pPr>
            <w:r>
              <w:t>Monitor respiratory pathways</w:t>
            </w:r>
          </w:p>
          <w:p w:rsidR="004203C1" w:rsidRDefault="00D41235" w:rsidP="00D41235">
            <w:pPr>
              <w:pStyle w:val="ListParagraph"/>
              <w:numPr>
                <w:ilvl w:val="0"/>
                <w:numId w:val="22"/>
              </w:numPr>
            </w:pPr>
            <w:r>
              <w:t>Monitor risk for seizures</w:t>
            </w:r>
          </w:p>
          <w:p w:rsidR="004203C1" w:rsidRDefault="004203C1" w:rsidP="00D41235">
            <w:pPr>
              <w:pStyle w:val="ListParagraph"/>
              <w:numPr>
                <w:ilvl w:val="0"/>
                <w:numId w:val="22"/>
              </w:numPr>
            </w:pPr>
            <w:r>
              <w:t xml:space="preserve">Monitor mental status </w:t>
            </w:r>
          </w:p>
          <w:p w:rsidR="004203C1" w:rsidRPr="006B114D" w:rsidRDefault="00D41235" w:rsidP="006B114D">
            <w:pPr>
              <w:rPr>
                <w:b/>
              </w:rPr>
            </w:pPr>
            <w:r>
              <w:rPr>
                <w:b/>
              </w:rPr>
              <w:t xml:space="preserve">Supportive </w:t>
            </w:r>
            <w:r w:rsidR="004203C1" w:rsidRPr="006B114D">
              <w:rPr>
                <w:b/>
              </w:rPr>
              <w:t>Interventions</w:t>
            </w:r>
            <w:r w:rsidR="0016670D" w:rsidRPr="0016670D">
              <w:rPr>
                <w:vertAlign w:val="superscript"/>
              </w:rPr>
              <w:t>3</w:t>
            </w:r>
            <w:r>
              <w:rPr>
                <w:vertAlign w:val="superscript"/>
              </w:rPr>
              <w:t>,11</w:t>
            </w:r>
          </w:p>
          <w:p w:rsidR="004203C1" w:rsidRDefault="004203C1" w:rsidP="00D41235">
            <w:pPr>
              <w:pStyle w:val="ListParagraph"/>
              <w:numPr>
                <w:ilvl w:val="0"/>
                <w:numId w:val="22"/>
              </w:numPr>
            </w:pPr>
            <w:r>
              <w:t>Provide reassurance and comfort</w:t>
            </w:r>
          </w:p>
          <w:p w:rsidR="004203C1" w:rsidRDefault="004203C1" w:rsidP="00D41235">
            <w:pPr>
              <w:pStyle w:val="ListParagraph"/>
              <w:numPr>
                <w:ilvl w:val="0"/>
                <w:numId w:val="22"/>
              </w:numPr>
            </w:pPr>
            <w:r>
              <w:t>Ensure a quiet room with minimal stimulation</w:t>
            </w:r>
          </w:p>
          <w:p w:rsidR="00D41235" w:rsidRDefault="00D41235" w:rsidP="00D41235">
            <w:pPr>
              <w:pStyle w:val="ListParagraph"/>
              <w:numPr>
                <w:ilvl w:val="0"/>
                <w:numId w:val="22"/>
              </w:numPr>
            </w:pPr>
            <w:r w:rsidRPr="002D2A7A">
              <w:t>Provide privacy if possible to preserve dignity and ensure safety</w:t>
            </w:r>
          </w:p>
          <w:p w:rsidR="00D41235" w:rsidRDefault="00D41235" w:rsidP="00D41235">
            <w:pPr>
              <w:pStyle w:val="ListParagraph"/>
              <w:numPr>
                <w:ilvl w:val="0"/>
                <w:numId w:val="22"/>
              </w:numPr>
            </w:pPr>
            <w:r>
              <w:t>Institute seizure precaution strategies</w:t>
            </w:r>
          </w:p>
          <w:p w:rsidR="004203C1" w:rsidRDefault="004203C1" w:rsidP="00D41235">
            <w:pPr>
              <w:pStyle w:val="ListParagraph"/>
              <w:numPr>
                <w:ilvl w:val="0"/>
                <w:numId w:val="22"/>
              </w:numPr>
            </w:pPr>
            <w:r w:rsidRPr="00D21E5D">
              <w:t>Control of elevated body temperature</w:t>
            </w:r>
            <w:r w:rsidR="00D41235">
              <w:t xml:space="preserve"> if warranted</w:t>
            </w:r>
            <w:r w:rsidRPr="00D21E5D">
              <w:t xml:space="preserve"> with hydration, sedation, cold water, ice packs or </w:t>
            </w:r>
            <w:r w:rsidR="00D41235">
              <w:t>in extreme cases a</w:t>
            </w:r>
            <w:r w:rsidRPr="00D21E5D">
              <w:t xml:space="preserve"> hypothermic blanket</w:t>
            </w:r>
          </w:p>
          <w:p w:rsidR="004203C1" w:rsidRPr="00D21E5D" w:rsidRDefault="004203C1" w:rsidP="00D41235">
            <w:pPr>
              <w:pStyle w:val="ListParagraph"/>
              <w:numPr>
                <w:ilvl w:val="0"/>
                <w:numId w:val="22"/>
              </w:numPr>
            </w:pPr>
            <w:r>
              <w:t>Treat sustained hypertension to prevent CNS haemorrhage</w:t>
            </w:r>
          </w:p>
          <w:p w:rsidR="004203C1" w:rsidRPr="00D21E5D" w:rsidRDefault="004203C1" w:rsidP="00D41235">
            <w:pPr>
              <w:pStyle w:val="ListParagraph"/>
              <w:numPr>
                <w:ilvl w:val="0"/>
                <w:numId w:val="22"/>
              </w:numPr>
            </w:pPr>
            <w:r>
              <w:t>S</w:t>
            </w:r>
            <w:r w:rsidRPr="00D21E5D">
              <w:t xml:space="preserve">eizures </w:t>
            </w:r>
            <w:r>
              <w:t xml:space="preserve">may be controlled </w:t>
            </w:r>
            <w:r w:rsidRPr="00D21E5D">
              <w:t>with doses of IV diazepam of 5 to 20mg injected very slowly and repeated as required</w:t>
            </w:r>
          </w:p>
          <w:p w:rsidR="004203C1" w:rsidRPr="00D21E5D" w:rsidRDefault="004203C1" w:rsidP="00D41235">
            <w:pPr>
              <w:pStyle w:val="ListParagraph"/>
              <w:numPr>
                <w:ilvl w:val="0"/>
                <w:numId w:val="22"/>
              </w:numPr>
            </w:pPr>
            <w:r w:rsidRPr="00D21E5D">
              <w:lastRenderedPageBreak/>
              <w:t xml:space="preserve">CT scans and lumbar puncture </w:t>
            </w:r>
            <w:r>
              <w:t xml:space="preserve">may be performed </w:t>
            </w:r>
            <w:r w:rsidRPr="00D21E5D">
              <w:t>in the confused or unconscious patient to rule out cerebral haemorrhage</w:t>
            </w:r>
          </w:p>
          <w:p w:rsidR="004203C1" w:rsidRPr="00D21E5D" w:rsidRDefault="004203C1" w:rsidP="00D41235">
            <w:pPr>
              <w:pStyle w:val="ListParagraph"/>
              <w:numPr>
                <w:ilvl w:val="0"/>
                <w:numId w:val="22"/>
              </w:numPr>
            </w:pPr>
            <w:r w:rsidRPr="00D21E5D">
              <w:t>Excretion of cocaine can be hastened through acidification of the urine with 500mg ammonium chloride orally every 3-4 hours</w:t>
            </w:r>
          </w:p>
          <w:p w:rsidR="004203C1" w:rsidRPr="00D21E5D" w:rsidRDefault="004203C1" w:rsidP="00D41235">
            <w:pPr>
              <w:pStyle w:val="ListParagraph"/>
              <w:numPr>
                <w:ilvl w:val="0"/>
                <w:numId w:val="22"/>
              </w:numPr>
            </w:pPr>
            <w:r w:rsidRPr="00D21E5D">
              <w:t>Low doses of an antipsych</w:t>
            </w:r>
            <w:r>
              <w:t xml:space="preserve">otic such as haloperidol may be used to </w:t>
            </w:r>
            <w:r w:rsidRPr="00D21E5D">
              <w:t xml:space="preserve"> manage psychosis </w:t>
            </w:r>
            <w:r>
              <w:t>(</w:t>
            </w:r>
            <w:r w:rsidRPr="00D21E5D">
              <w:t>extra monitoring required due to increased seizure risk</w:t>
            </w:r>
            <w:r>
              <w:t>)</w:t>
            </w:r>
          </w:p>
        </w:tc>
      </w:tr>
      <w:tr w:rsidR="004203C1" w:rsidRPr="00AF3500" w:rsidTr="0016670D">
        <w:tc>
          <w:tcPr>
            <w:tcW w:w="1951" w:type="dxa"/>
            <w:shd w:val="clear" w:color="auto" w:fill="244061" w:themeFill="accent1" w:themeFillShade="80"/>
          </w:tcPr>
          <w:p w:rsidR="004203C1" w:rsidRPr="00347EEC" w:rsidRDefault="004203C1" w:rsidP="00974A24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47EEC">
              <w:rPr>
                <w:rFonts w:ascii="Trebuchet MS" w:hAnsi="Trebuchet MS"/>
                <w:b/>
                <w:color w:val="FFFFFF" w:themeColor="background1"/>
              </w:rPr>
              <w:lastRenderedPageBreak/>
              <w:t>Withdrawal presentation</w:t>
            </w:r>
          </w:p>
          <w:p w:rsidR="004203C1" w:rsidRPr="002F500A" w:rsidRDefault="002F500A" w:rsidP="00974A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2F500A">
              <w:rPr>
                <w:rFonts w:ascii="Trebuchet MS" w:hAnsi="Trebuchet MS"/>
                <w:color w:val="FFFFFF" w:themeColor="background1"/>
              </w:rPr>
              <w:t>(</w:t>
            </w:r>
            <w:r w:rsidR="004203C1" w:rsidRPr="002F500A">
              <w:rPr>
                <w:rFonts w:ascii="Trebuchet MS" w:hAnsi="Trebuchet MS"/>
                <w:color w:val="FFFFFF" w:themeColor="background1"/>
              </w:rPr>
              <w:t xml:space="preserve">Withdrawal effects peaks in 2-4 days </w:t>
            </w:r>
            <w:r w:rsidR="004203C1" w:rsidRPr="002F500A">
              <w:rPr>
                <w:rFonts w:ascii="Trebuchet MS" w:hAnsi="Trebuchet MS"/>
                <w:color w:val="FFFFFF" w:themeColor="background1"/>
                <w:vertAlign w:val="superscript"/>
              </w:rPr>
              <w:t>3, 6</w:t>
            </w:r>
          </w:p>
          <w:p w:rsidR="004203C1" w:rsidRPr="00347EEC" w:rsidRDefault="004203C1" w:rsidP="0016670D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2F500A">
              <w:rPr>
                <w:rFonts w:ascii="Trebuchet MS" w:hAnsi="Trebuchet MS"/>
                <w:color w:val="FFFFFF" w:themeColor="background1"/>
              </w:rPr>
              <w:t xml:space="preserve">Dysphoric symptoms may persist for up to 10 weeks </w:t>
            </w:r>
            <w:r w:rsidRPr="002F500A">
              <w:rPr>
                <w:rFonts w:ascii="Trebuchet MS" w:hAnsi="Trebuchet MS"/>
                <w:color w:val="FFFFFF" w:themeColor="background1"/>
                <w:vertAlign w:val="superscript"/>
              </w:rPr>
              <w:t>6</w:t>
            </w:r>
            <w:r w:rsidR="002F500A" w:rsidRPr="002F500A">
              <w:rPr>
                <w:rFonts w:ascii="Trebuchet MS" w:hAnsi="Trebuchet MS"/>
                <w:color w:val="FFFFFF" w:themeColor="background1"/>
                <w:vertAlign w:val="superscript"/>
              </w:rPr>
              <w:t>)</w:t>
            </w:r>
          </w:p>
        </w:tc>
        <w:tc>
          <w:tcPr>
            <w:tcW w:w="9166" w:type="dxa"/>
          </w:tcPr>
          <w:p w:rsidR="002F500A" w:rsidRPr="002F500A" w:rsidRDefault="002F500A">
            <w:pPr>
              <w:rPr>
                <w:b/>
              </w:rPr>
            </w:pPr>
            <w:r w:rsidRPr="002F500A">
              <w:rPr>
                <w:b/>
              </w:rPr>
              <w:t>Withdrawal Symptoms may include</w:t>
            </w:r>
            <w:r w:rsidRPr="002F500A">
              <w:rPr>
                <w:b/>
                <w:vertAlign w:val="superscript"/>
              </w:rPr>
              <w:t>3,6</w:t>
            </w:r>
            <w:r w:rsidRPr="002F500A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5"/>
              <w:gridCol w:w="3534"/>
              <w:gridCol w:w="2791"/>
            </w:tblGrid>
            <w:tr w:rsidR="004203C1" w:rsidTr="002F500A">
              <w:tc>
                <w:tcPr>
                  <w:tcW w:w="2625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Anxiety</w:t>
                  </w:r>
                </w:p>
              </w:tc>
              <w:tc>
                <w:tcPr>
                  <w:tcW w:w="3534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Chronic fatigue</w:t>
                  </w:r>
                </w:p>
              </w:tc>
              <w:tc>
                <w:tcPr>
                  <w:tcW w:w="2791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Craving</w:t>
                  </w:r>
                </w:p>
              </w:tc>
            </w:tr>
            <w:tr w:rsidR="004203C1" w:rsidTr="002F500A">
              <w:tc>
                <w:tcPr>
                  <w:tcW w:w="2625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Dis</w:t>
                  </w:r>
                  <w:r w:rsidR="002F500A">
                    <w:t>t</w:t>
                  </w:r>
                  <w:r>
                    <w:t>orted Sleep</w:t>
                  </w:r>
                </w:p>
              </w:tc>
              <w:tc>
                <w:tcPr>
                  <w:tcW w:w="3534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Irritability</w:t>
                  </w:r>
                </w:p>
              </w:tc>
              <w:tc>
                <w:tcPr>
                  <w:tcW w:w="2791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Depression</w:t>
                  </w:r>
                </w:p>
              </w:tc>
            </w:tr>
            <w:tr w:rsidR="004203C1" w:rsidTr="002F500A">
              <w:tc>
                <w:tcPr>
                  <w:tcW w:w="2625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Vivid, unpleasant dreams</w:t>
                  </w:r>
                </w:p>
              </w:tc>
              <w:tc>
                <w:tcPr>
                  <w:tcW w:w="3534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Difficulty concentrating</w:t>
                  </w:r>
                </w:p>
              </w:tc>
              <w:tc>
                <w:tcPr>
                  <w:tcW w:w="2791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Suicidal or homicidal ideation</w:t>
                  </w:r>
                </w:p>
              </w:tc>
            </w:tr>
            <w:tr w:rsidR="004203C1" w:rsidTr="002F500A">
              <w:tc>
                <w:tcPr>
                  <w:tcW w:w="2625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Paranoia</w:t>
                  </w:r>
                </w:p>
              </w:tc>
              <w:tc>
                <w:tcPr>
                  <w:tcW w:w="3534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Anorexia</w:t>
                  </w:r>
                </w:p>
              </w:tc>
              <w:tc>
                <w:tcPr>
                  <w:tcW w:w="2791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Myalgia</w:t>
                  </w:r>
                </w:p>
              </w:tc>
            </w:tr>
            <w:tr w:rsidR="004203C1" w:rsidTr="002F500A">
              <w:tc>
                <w:tcPr>
                  <w:tcW w:w="2625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Nausea</w:t>
                  </w:r>
                </w:p>
              </w:tc>
              <w:tc>
                <w:tcPr>
                  <w:tcW w:w="3534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Hunger/Increased appetite</w:t>
                  </w:r>
                </w:p>
              </w:tc>
              <w:tc>
                <w:tcPr>
                  <w:tcW w:w="2791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Diaphoresis</w:t>
                  </w:r>
                </w:p>
              </w:tc>
            </w:tr>
            <w:tr w:rsidR="004203C1" w:rsidTr="002F500A">
              <w:tc>
                <w:tcPr>
                  <w:tcW w:w="2625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Diarrhea</w:t>
                  </w:r>
                </w:p>
              </w:tc>
              <w:tc>
                <w:tcPr>
                  <w:tcW w:w="3534" w:type="dxa"/>
                </w:tcPr>
                <w:p w:rsidR="004203C1" w:rsidRDefault="004203C1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Insomnia/hyperinsomnia</w:t>
                  </w:r>
                </w:p>
              </w:tc>
              <w:tc>
                <w:tcPr>
                  <w:tcW w:w="2791" w:type="dxa"/>
                </w:tcPr>
                <w:p w:rsidR="004203C1" w:rsidRDefault="0016670D" w:rsidP="0016670D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Convulsions</w:t>
                  </w:r>
                  <w:r w:rsidR="004203C1">
                    <w:t xml:space="preserve"> </w:t>
                  </w:r>
                  <w:r w:rsidR="004203C1" w:rsidRPr="00A97453">
                    <w:rPr>
                      <w:vertAlign w:val="superscript"/>
                    </w:rPr>
                    <w:t>3, 6</w:t>
                  </w:r>
                </w:p>
              </w:tc>
            </w:tr>
          </w:tbl>
          <w:p w:rsidR="004203C1" w:rsidRPr="00D21E5D" w:rsidRDefault="004203C1" w:rsidP="00A97453">
            <w:pPr>
              <w:pStyle w:val="ListParagraph"/>
            </w:pPr>
          </w:p>
        </w:tc>
      </w:tr>
      <w:tr w:rsidR="004203C1" w:rsidRPr="00AF3500" w:rsidTr="0016670D">
        <w:tc>
          <w:tcPr>
            <w:tcW w:w="1951" w:type="dxa"/>
            <w:shd w:val="clear" w:color="auto" w:fill="244061" w:themeFill="accent1" w:themeFillShade="80"/>
          </w:tcPr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4203C1" w:rsidRPr="00347EEC" w:rsidRDefault="004203C1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47EEC">
              <w:rPr>
                <w:rFonts w:ascii="Trebuchet MS" w:hAnsi="Trebuchet MS"/>
                <w:b/>
                <w:color w:val="FFFFFF" w:themeColor="background1"/>
              </w:rPr>
              <w:t>Monitoring and support during withdrawal</w:t>
            </w:r>
          </w:p>
        </w:tc>
        <w:tc>
          <w:tcPr>
            <w:tcW w:w="9166" w:type="dxa"/>
          </w:tcPr>
          <w:p w:rsidR="002F500A" w:rsidRDefault="002F500A" w:rsidP="002F500A">
            <w:pPr>
              <w:rPr>
                <w:b/>
                <w:vertAlign w:val="superscript"/>
              </w:rPr>
            </w:pPr>
            <w:r>
              <w:rPr>
                <w:b/>
              </w:rPr>
              <w:t>Goal</w:t>
            </w:r>
            <w:r>
              <w:rPr>
                <w:b/>
                <w:vertAlign w:val="superscript"/>
              </w:rPr>
              <w:t>11</w:t>
            </w:r>
          </w:p>
          <w:p w:rsidR="002F500A" w:rsidRPr="00B967E3" w:rsidRDefault="002F500A" w:rsidP="002F500A">
            <w:pPr>
              <w:pStyle w:val="ListParagraph"/>
              <w:numPr>
                <w:ilvl w:val="0"/>
                <w:numId w:val="37"/>
              </w:numPr>
            </w:pPr>
            <w:r w:rsidRPr="00B967E3">
              <w:t xml:space="preserve">Reduce drug cravings and manage depression </w:t>
            </w:r>
          </w:p>
          <w:p w:rsidR="002F500A" w:rsidRPr="00B82344" w:rsidRDefault="002F500A" w:rsidP="002F500A">
            <w:pPr>
              <w:rPr>
                <w:b/>
              </w:rPr>
            </w:pPr>
            <w:r w:rsidRPr="00B82344">
              <w:rPr>
                <w:b/>
              </w:rPr>
              <w:t>Monitor</w:t>
            </w:r>
            <w:r>
              <w:rPr>
                <w:vertAlign w:val="superscript"/>
              </w:rPr>
              <w:t>11</w:t>
            </w:r>
          </w:p>
          <w:p w:rsidR="002F500A" w:rsidRDefault="002F500A" w:rsidP="002F500A">
            <w:pPr>
              <w:pStyle w:val="ListParagraph"/>
              <w:numPr>
                <w:ilvl w:val="0"/>
                <w:numId w:val="37"/>
              </w:numPr>
            </w:pPr>
            <w:r>
              <w:t>Mental status (including suicide risk and agitation)</w:t>
            </w:r>
          </w:p>
          <w:p w:rsidR="002F500A" w:rsidRPr="002D2A7A" w:rsidRDefault="002F500A" w:rsidP="002F500A">
            <w:pPr>
              <w:pStyle w:val="ListParagraph"/>
              <w:numPr>
                <w:ilvl w:val="0"/>
                <w:numId w:val="37"/>
              </w:numPr>
            </w:pPr>
            <w:r>
              <w:t xml:space="preserve">Physical status (including vital signs, hydration, electrolytes, seizures and possible </w:t>
            </w:r>
            <w:r w:rsidRPr="002D2A7A">
              <w:t>serotonin syndrome</w:t>
            </w:r>
            <w:r>
              <w:t>)</w:t>
            </w:r>
          </w:p>
          <w:p w:rsidR="002F500A" w:rsidRPr="00A15E98" w:rsidRDefault="002F500A" w:rsidP="002F500A">
            <w:pPr>
              <w:rPr>
                <w:b/>
              </w:rPr>
            </w:pPr>
            <w:r w:rsidRPr="00A15E98">
              <w:rPr>
                <w:b/>
              </w:rPr>
              <w:t>Interventions</w:t>
            </w:r>
            <w:r w:rsidRPr="00A15E98">
              <w:rPr>
                <w:vertAlign w:val="superscript"/>
              </w:rPr>
              <w:t>3</w:t>
            </w:r>
            <w:r>
              <w:rPr>
                <w:vertAlign w:val="superscript"/>
              </w:rPr>
              <w:t>,10</w:t>
            </w:r>
          </w:p>
          <w:p w:rsidR="002F500A" w:rsidRDefault="002F500A" w:rsidP="002F500A">
            <w:pPr>
              <w:pStyle w:val="ListParagraph"/>
              <w:numPr>
                <w:ilvl w:val="0"/>
                <w:numId w:val="37"/>
              </w:numPr>
            </w:pPr>
            <w:r w:rsidRPr="00B967E3">
              <w:t>Provide a calm and quiet environment</w:t>
            </w:r>
          </w:p>
          <w:p w:rsidR="002F500A" w:rsidRPr="00B967E3" w:rsidRDefault="002F500A" w:rsidP="002F500A">
            <w:pPr>
              <w:pStyle w:val="ListParagraph"/>
              <w:numPr>
                <w:ilvl w:val="0"/>
                <w:numId w:val="37"/>
              </w:numPr>
            </w:pPr>
            <w:r>
              <w:t>Allow client to eat and sleep as much as desired</w:t>
            </w:r>
          </w:p>
          <w:p w:rsidR="002F500A" w:rsidRDefault="002F500A" w:rsidP="002F500A">
            <w:pPr>
              <w:pStyle w:val="ListParagraph"/>
              <w:numPr>
                <w:ilvl w:val="0"/>
                <w:numId w:val="37"/>
              </w:numPr>
            </w:pPr>
            <w:r w:rsidRPr="002D2A7A">
              <w:t>Use calming techniques/ reassurance/ supportive measures</w:t>
            </w:r>
          </w:p>
          <w:p w:rsidR="002F500A" w:rsidRPr="002D2A7A" w:rsidRDefault="002F500A" w:rsidP="002F500A">
            <w:pPr>
              <w:pStyle w:val="ListParagraph"/>
              <w:numPr>
                <w:ilvl w:val="0"/>
                <w:numId w:val="37"/>
              </w:numPr>
            </w:pPr>
            <w:r>
              <w:t>Suicide precau</w:t>
            </w:r>
            <w:r w:rsidR="00DB6387">
              <w:t>tions may need to be established</w:t>
            </w:r>
            <w:r>
              <w:t xml:space="preserve"> </w:t>
            </w:r>
          </w:p>
          <w:p w:rsidR="004203C1" w:rsidRPr="002F500A" w:rsidRDefault="002F500A" w:rsidP="00A97453">
            <w:pPr>
              <w:pStyle w:val="ListParagraph"/>
              <w:numPr>
                <w:ilvl w:val="0"/>
                <w:numId w:val="37"/>
              </w:numPr>
            </w:pPr>
            <w:r w:rsidRPr="002D2A7A">
              <w:t>Supportive car</w:t>
            </w:r>
            <w:r w:rsidR="00817152">
              <w:t xml:space="preserve">e of excessive sympathomimetic </w:t>
            </w:r>
            <w:r w:rsidRPr="002D2A7A">
              <w:t>stimulation may be required</w:t>
            </w:r>
          </w:p>
          <w:p w:rsidR="004203C1" w:rsidRPr="00D21E5D" w:rsidRDefault="004203C1" w:rsidP="003736A7">
            <w:pPr>
              <w:pStyle w:val="ListParagraph"/>
              <w:numPr>
                <w:ilvl w:val="0"/>
                <w:numId w:val="16"/>
              </w:numPr>
            </w:pPr>
            <w:r>
              <w:t>Benzodiazepines have been used f</w:t>
            </w:r>
            <w:r w:rsidRPr="00D21E5D">
              <w:t>or severe agitation and seizure prevention</w:t>
            </w:r>
          </w:p>
          <w:p w:rsidR="004203C1" w:rsidRPr="00D21E5D" w:rsidRDefault="004203C1" w:rsidP="003736A7">
            <w:pPr>
              <w:pStyle w:val="ListParagraph"/>
              <w:numPr>
                <w:ilvl w:val="0"/>
                <w:numId w:val="16"/>
              </w:numPr>
            </w:pPr>
            <w:r>
              <w:t>H</w:t>
            </w:r>
            <w:r w:rsidRPr="00D21E5D">
              <w:t>igh potency antipsychoti</w:t>
            </w:r>
            <w:r>
              <w:t>cs have been used for psychotic symptoms</w:t>
            </w:r>
          </w:p>
          <w:p w:rsidR="004203C1" w:rsidRPr="00D21E5D" w:rsidRDefault="004203C1" w:rsidP="00504376">
            <w:pPr>
              <w:pStyle w:val="ListParagraph"/>
              <w:numPr>
                <w:ilvl w:val="0"/>
                <w:numId w:val="16"/>
              </w:numPr>
            </w:pPr>
            <w:r w:rsidRPr="00D21E5D">
              <w:t xml:space="preserve">Antidepressants </w:t>
            </w:r>
            <w:r>
              <w:t xml:space="preserve">have been used </w:t>
            </w:r>
            <w:r w:rsidRPr="00D21E5D">
              <w:t>to treat depression following withdrawal, and to decrease craving</w:t>
            </w:r>
            <w:r>
              <w:t>.</w:t>
            </w:r>
          </w:p>
        </w:tc>
      </w:tr>
      <w:tr w:rsidR="004203C1" w:rsidRPr="00AF3500" w:rsidTr="0016670D">
        <w:tc>
          <w:tcPr>
            <w:tcW w:w="1951" w:type="dxa"/>
            <w:shd w:val="clear" w:color="auto" w:fill="244061" w:themeFill="accent1" w:themeFillShade="80"/>
          </w:tcPr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4203C1" w:rsidRPr="00347EEC" w:rsidRDefault="004203C1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47EEC">
              <w:rPr>
                <w:rFonts w:ascii="Trebuchet MS" w:hAnsi="Trebuchet MS"/>
                <w:b/>
                <w:color w:val="FFFFFF" w:themeColor="background1"/>
              </w:rPr>
              <w:t>Potential Complications</w:t>
            </w:r>
          </w:p>
        </w:tc>
        <w:tc>
          <w:tcPr>
            <w:tcW w:w="9166" w:type="dxa"/>
          </w:tcPr>
          <w:p w:rsidR="004203C1" w:rsidRPr="00D21E5D" w:rsidRDefault="004203C1" w:rsidP="000838BE">
            <w:pPr>
              <w:pStyle w:val="ListParagraph"/>
              <w:numPr>
                <w:ilvl w:val="0"/>
                <w:numId w:val="10"/>
              </w:numPr>
            </w:pPr>
            <w:r w:rsidRPr="00D21E5D">
              <w:t>Chronic use can lead to panic disorder, paranoia, dysphoria, irritability, agitation, and delirium</w:t>
            </w:r>
            <w:r w:rsidRPr="005D6DA4">
              <w:rPr>
                <w:vertAlign w:val="superscript"/>
              </w:rPr>
              <w:t>3</w:t>
            </w:r>
          </w:p>
          <w:p w:rsidR="004203C1" w:rsidRPr="00D21E5D" w:rsidRDefault="004203C1" w:rsidP="000838BE">
            <w:pPr>
              <w:pStyle w:val="ListParagraph"/>
              <w:numPr>
                <w:ilvl w:val="0"/>
                <w:numId w:val="10"/>
              </w:numPr>
            </w:pPr>
            <w:r w:rsidRPr="00D21E5D">
              <w:t>Snorting can lead to stuffy nose, runny nose, eczema around nostrils, atrophy of nasal mucosa, bleeding, and perforated septum.</w:t>
            </w:r>
            <w:r w:rsidRPr="005D6DA4">
              <w:rPr>
                <w:vertAlign w:val="superscript"/>
              </w:rPr>
              <w:t>3</w:t>
            </w:r>
          </w:p>
          <w:p w:rsidR="004203C1" w:rsidRPr="00D21E5D" w:rsidRDefault="004203C1" w:rsidP="000838BE">
            <w:pPr>
              <w:pStyle w:val="ListParagraph"/>
              <w:numPr>
                <w:ilvl w:val="0"/>
                <w:numId w:val="10"/>
              </w:numPr>
            </w:pPr>
            <w:r w:rsidRPr="00D21E5D">
              <w:t>Sexual dysfunction is common</w:t>
            </w:r>
            <w:r w:rsidRPr="005D6DA4">
              <w:rPr>
                <w:vertAlign w:val="superscript"/>
              </w:rPr>
              <w:t>3</w:t>
            </w:r>
          </w:p>
          <w:p w:rsidR="00817152" w:rsidRDefault="004203C1" w:rsidP="000838BE">
            <w:pPr>
              <w:pStyle w:val="ListParagraph"/>
              <w:numPr>
                <w:ilvl w:val="0"/>
                <w:numId w:val="10"/>
              </w:numPr>
            </w:pPr>
            <w:r w:rsidRPr="00D21E5D">
              <w:t>Chronic use of crack can lead to microvascular changes in the eyes</w:t>
            </w:r>
            <w:r w:rsidR="00817152">
              <w:t>, lungs and brain.</w:t>
            </w:r>
          </w:p>
          <w:p w:rsidR="004203C1" w:rsidRPr="00D21E5D" w:rsidRDefault="004203C1" w:rsidP="000838BE">
            <w:pPr>
              <w:pStyle w:val="ListParagraph"/>
              <w:numPr>
                <w:ilvl w:val="0"/>
                <w:numId w:val="10"/>
              </w:numPr>
            </w:pPr>
            <w:r w:rsidRPr="00D21E5D">
              <w:t>Respiratory symptoms include asthma, pulmonary hemorrhage and edema</w:t>
            </w:r>
            <w:r w:rsidRPr="005D6DA4">
              <w:rPr>
                <w:vertAlign w:val="superscript"/>
              </w:rPr>
              <w:t>3</w:t>
            </w:r>
            <w:r w:rsidRPr="00D21E5D">
              <w:t xml:space="preserve">. </w:t>
            </w:r>
          </w:p>
          <w:p w:rsidR="004203C1" w:rsidRPr="00D21E5D" w:rsidRDefault="004203C1" w:rsidP="0016670D">
            <w:pPr>
              <w:pStyle w:val="ListParagraph"/>
              <w:numPr>
                <w:ilvl w:val="0"/>
                <w:numId w:val="10"/>
              </w:numPr>
            </w:pPr>
            <w:r w:rsidRPr="00D21E5D">
              <w:t>Dehydration can occur due to effect on temperature regulation, with possible hyperpyrexia</w:t>
            </w:r>
            <w:r w:rsidR="0016670D">
              <w:t>.</w:t>
            </w:r>
            <w:r w:rsidRPr="005D6DA4">
              <w:rPr>
                <w:vertAlign w:val="superscript"/>
              </w:rPr>
              <w:t>3</w:t>
            </w:r>
          </w:p>
        </w:tc>
      </w:tr>
      <w:tr w:rsidR="004203C1" w:rsidTr="0016670D">
        <w:tc>
          <w:tcPr>
            <w:tcW w:w="1951" w:type="dxa"/>
            <w:shd w:val="clear" w:color="auto" w:fill="244061" w:themeFill="accent1" w:themeFillShade="80"/>
          </w:tcPr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4203C1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47EEC">
              <w:rPr>
                <w:rFonts w:ascii="Trebuchet MS" w:hAnsi="Trebuchet MS"/>
                <w:b/>
                <w:color w:val="FFFFFF" w:themeColor="background1"/>
              </w:rPr>
              <w:t>Notable Interactions</w:t>
            </w: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47EEC">
              <w:rPr>
                <w:rFonts w:ascii="Trebuchet MS" w:hAnsi="Trebuchet MS"/>
                <w:b/>
                <w:color w:val="FFFFFF" w:themeColor="background1"/>
              </w:rPr>
              <w:t>Notable Interactions</w:t>
            </w:r>
          </w:p>
          <w:p w:rsidR="00974A24" w:rsidRPr="00981DEE" w:rsidRDefault="00974A24" w:rsidP="00A97453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981DEE">
              <w:rPr>
                <w:rFonts w:ascii="Trebuchet MS" w:hAnsi="Trebuchet MS"/>
                <w:color w:val="FFFFFF" w:themeColor="background1"/>
              </w:rPr>
              <w:t>(Continued)</w:t>
            </w:r>
          </w:p>
        </w:tc>
        <w:tc>
          <w:tcPr>
            <w:tcW w:w="916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3969"/>
            </w:tblGrid>
            <w:tr w:rsidR="004203C1" w:rsidTr="004203C1">
              <w:tc>
                <w:tcPr>
                  <w:tcW w:w="3856" w:type="dxa"/>
                </w:tcPr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lastRenderedPageBreak/>
                    <w:t xml:space="preserve">With </w:t>
                  </w:r>
                  <w:r w:rsidR="004203C1" w:rsidRPr="00981DEE">
                    <w:rPr>
                      <w:b/>
                    </w:rPr>
                    <w:t>Cannabis</w:t>
                  </w:r>
                  <w:r w:rsidR="0016670D" w:rsidRPr="00981DEE">
                    <w:rPr>
                      <w:b/>
                      <w:vertAlign w:val="superscript"/>
                    </w:rPr>
                    <w:t>8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Using cannabis with cocaine may lead to tachycardia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Cannabis-induced vasodilation of nasal mucosa may increase cocaine absorption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Beta-Blockers (Propranolol especially)</w:t>
                  </w:r>
                  <w:r w:rsidR="0016670D" w:rsidRPr="00981DEE">
                    <w:rPr>
                      <w:b/>
                      <w:vertAlign w:val="superscript"/>
                    </w:rPr>
                    <w:t>8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 xml:space="preserve">Greater coronary vasoconstriction in combination with cocaine, may lead to </w:t>
                  </w:r>
                  <w:r>
                    <w:lastRenderedPageBreak/>
                    <w:t>myocardial infarction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Dihydroergotamine</w:t>
                  </w:r>
                  <w:r w:rsidR="0016670D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Increases blood pressure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Carbamazepine</w:t>
                  </w:r>
                  <w:r w:rsidR="0016670D" w:rsidRPr="00981DEE">
                    <w:rPr>
                      <w:b/>
                      <w:vertAlign w:val="superscript"/>
                    </w:rPr>
                    <w:t>8,9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Combination may lead to large elevations in blood pressure and heart rate (increase cardiac side effects)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MAOIs</w:t>
                  </w:r>
                  <w:r w:rsidR="0016670D" w:rsidRPr="00981DEE">
                    <w:rPr>
                      <w:b/>
                      <w:vertAlign w:val="superscript"/>
                    </w:rPr>
                    <w:t>8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May lead to hypertensive crisis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St. John's Wort</w:t>
                  </w:r>
                  <w:r w:rsidR="00717203" w:rsidRPr="00981DEE">
                    <w:rPr>
                      <w:b/>
                      <w:vertAlign w:val="superscript"/>
                    </w:rPr>
                    <w:t>8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May lead to serotonin syndrome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Hyaluronidase</w:t>
                  </w:r>
                  <w:r w:rsidR="00717203" w:rsidRPr="00981DEE">
                    <w:rPr>
                      <w:b/>
                      <w:vertAlign w:val="superscript"/>
                    </w:rPr>
                    <w:t>8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Anesthetic hyperreactivity</w:t>
                  </w:r>
                </w:p>
                <w:p w:rsidR="004203C1" w:rsidRPr="00981DEE" w:rsidRDefault="00981DEE" w:rsidP="004203C1">
                  <w:pPr>
                    <w:rPr>
                      <w:b/>
                      <w:vertAlign w:val="superscript"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Amphetamines, MDMA</w:t>
                  </w:r>
                  <w:r w:rsidR="00717203" w:rsidRPr="00981DEE">
                    <w:rPr>
                      <w:b/>
                      <w:vertAlign w:val="superscript"/>
                    </w:rPr>
                    <w:t>8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Blood pressure elevation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TCAs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Arrhythmia -&gt; Avoid!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Trazodone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Minor physiological effects</w:t>
                  </w:r>
                </w:p>
                <w:p w:rsidR="004203C1" w:rsidRPr="00981DEE" w:rsidRDefault="00981DEE" w:rsidP="004203C1">
                  <w:pPr>
                    <w:rPr>
                      <w:b/>
                      <w:vertAlign w:val="superscript"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Citalopram/Escitalopram, Sertraline, Fluvoxamine, Paroxetine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May lead to serotonin syndrome</w:t>
                  </w:r>
                </w:p>
                <w:p w:rsidR="004203C1" w:rsidRDefault="004203C1" w:rsidP="002A4C62"/>
              </w:tc>
              <w:tc>
                <w:tcPr>
                  <w:tcW w:w="3969" w:type="dxa"/>
                </w:tcPr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lastRenderedPageBreak/>
                    <w:t xml:space="preserve">With </w:t>
                  </w:r>
                  <w:r w:rsidR="004203C1" w:rsidRPr="00981DEE">
                    <w:rPr>
                      <w:b/>
                    </w:rPr>
                    <w:t>Aripiprazole, Risperidone, Paliperidone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May lead to dystonia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Clozapine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May increase concentration of cocaine leading to syncope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Haloperidol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May lead to cardiac toxicity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Methadone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 xml:space="preserve">Reduce concentration of methadone 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lastRenderedPageBreak/>
                    <w:t>May increase QTc prolongation, when used in combination</w:t>
                  </w:r>
                </w:p>
                <w:p w:rsidR="00974A24" w:rsidRDefault="00974A24" w:rsidP="004203C1"/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Buproprion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May lead to seizures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Buprenorphine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May reduce buprenorphine concentration</w:t>
                  </w:r>
                </w:p>
                <w:p w:rsidR="0016670D" w:rsidRDefault="0016670D" w:rsidP="004203C1"/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Disulfiram</w:t>
                  </w:r>
                  <w:r w:rsidR="00717203" w:rsidRPr="00981DEE">
                    <w:rPr>
                      <w:b/>
                      <w:vertAlign w:val="superscript"/>
                    </w:rPr>
                    <w:t>9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Increase concentration of cocaine and lead to paranoia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Benzodiazepines, Zopiclone, Zolpidem</w:t>
                  </w:r>
                  <w:r w:rsidR="004203C1" w:rsidRPr="00981DEE">
                    <w:rPr>
                      <w:b/>
                      <w:vertAlign w:val="superscript"/>
                    </w:rPr>
                    <w:t>2</w:t>
                  </w:r>
                </w:p>
                <w:p w:rsidR="004203C1" w:rsidRDefault="004203C1" w:rsidP="004203C1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Lead to increased sedation</w:t>
                  </w:r>
                </w:p>
                <w:p w:rsidR="004203C1" w:rsidRPr="00981DEE" w:rsidRDefault="00981DEE" w:rsidP="004203C1">
                  <w:pPr>
                    <w:rPr>
                      <w:b/>
                    </w:rPr>
                  </w:pPr>
                  <w:r w:rsidRPr="00981DEE">
                    <w:rPr>
                      <w:b/>
                    </w:rPr>
                    <w:t xml:space="preserve">With </w:t>
                  </w:r>
                  <w:r w:rsidR="004203C1" w:rsidRPr="00981DEE">
                    <w:rPr>
                      <w:b/>
                    </w:rPr>
                    <w:t>Alcohol</w:t>
                  </w:r>
                  <w:r w:rsidR="0007756E">
                    <w:rPr>
                      <w:b/>
                      <w:vertAlign w:val="superscript"/>
                    </w:rPr>
                    <w:t>3</w:t>
                  </w:r>
                </w:p>
                <w:p w:rsidR="004203C1" w:rsidRDefault="008440F3" w:rsidP="008440F3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Co-occurring</w:t>
                  </w:r>
                  <w:r w:rsidR="004203C1">
                    <w:t xml:space="preserve"> use leads to tachycardia, increase in plasma levels of cocaine and elevated blood pressure. May increase risk of cardiovascular toxicity.</w:t>
                  </w:r>
                </w:p>
              </w:tc>
            </w:tr>
          </w:tbl>
          <w:p w:rsidR="004203C1" w:rsidRDefault="004203C1" w:rsidP="004203C1">
            <w:pPr>
              <w:pStyle w:val="ListParagraph"/>
              <w:ind w:left="0"/>
            </w:pPr>
          </w:p>
        </w:tc>
      </w:tr>
      <w:tr w:rsidR="004203C1" w:rsidTr="0016670D">
        <w:trPr>
          <w:trHeight w:val="375"/>
        </w:trPr>
        <w:tc>
          <w:tcPr>
            <w:tcW w:w="1951" w:type="dxa"/>
            <w:shd w:val="clear" w:color="auto" w:fill="244061" w:themeFill="accent1" w:themeFillShade="80"/>
          </w:tcPr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74A24" w:rsidRPr="00347EEC" w:rsidRDefault="00974A24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4203C1" w:rsidRPr="00347EEC" w:rsidRDefault="004203C1" w:rsidP="00A9745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47EEC">
              <w:rPr>
                <w:rFonts w:ascii="Trebuchet MS" w:hAnsi="Trebuchet MS"/>
                <w:b/>
                <w:color w:val="FFFFFF" w:themeColor="background1"/>
              </w:rPr>
              <w:t>Psychiatric effects</w:t>
            </w:r>
          </w:p>
        </w:tc>
        <w:tc>
          <w:tcPr>
            <w:tcW w:w="9166" w:type="dxa"/>
          </w:tcPr>
          <w:p w:rsidR="004203C1" w:rsidRPr="00D21E5D" w:rsidRDefault="004203C1" w:rsidP="00D0295A">
            <w:pPr>
              <w:pStyle w:val="ListParagraph"/>
              <w:numPr>
                <w:ilvl w:val="0"/>
                <w:numId w:val="4"/>
              </w:numPr>
            </w:pPr>
            <w:r w:rsidRPr="00D21E5D">
              <w:t>Stimulants can cause euphoria, exhilaration, alertness, improved task performance, and exacerbation of obsessive-compulsive symptoms</w:t>
            </w:r>
            <w:r w:rsidRPr="00D21E5D">
              <w:rPr>
                <w:vertAlign w:val="superscript"/>
              </w:rPr>
              <w:t>3</w:t>
            </w:r>
          </w:p>
          <w:p w:rsidR="004203C1" w:rsidRPr="00D21E5D" w:rsidRDefault="004203C1" w:rsidP="00D0295A">
            <w:pPr>
              <w:pStyle w:val="ListParagraph"/>
              <w:numPr>
                <w:ilvl w:val="0"/>
                <w:numId w:val="4"/>
              </w:numPr>
            </w:pPr>
            <w:r w:rsidRPr="00D21E5D">
              <w:t xml:space="preserve">During cocaine intoxication, individuals can present with delusions, paranoia, hallucinations (especially tactile), delirium and severe anxiety. Symptoms may persist for months after the person has stopped using cocaine. </w:t>
            </w:r>
          </w:p>
          <w:p w:rsidR="004203C1" w:rsidRPr="00D21E5D" w:rsidRDefault="004203C1" w:rsidP="00D0295A">
            <w:pPr>
              <w:pStyle w:val="ListParagraph"/>
              <w:numPr>
                <w:ilvl w:val="0"/>
                <w:numId w:val="4"/>
              </w:numPr>
            </w:pPr>
            <w:r w:rsidRPr="00D21E5D">
              <w:t xml:space="preserve">Paranoid delusional disorders and other types of psychoses have been linked with chronic cocaine use. </w:t>
            </w:r>
          </w:p>
          <w:p w:rsidR="004203C1" w:rsidRPr="00D21E5D" w:rsidRDefault="004203C1" w:rsidP="00D0295A">
            <w:pPr>
              <w:pStyle w:val="ListParagraph"/>
              <w:numPr>
                <w:ilvl w:val="0"/>
                <w:numId w:val="4"/>
              </w:numPr>
            </w:pPr>
            <w:r w:rsidRPr="00D21E5D">
              <w:t xml:space="preserve">Cocaine can also induce severe depression and increase the risk of suicide. </w:t>
            </w:r>
          </w:p>
          <w:p w:rsidR="004203C1" w:rsidRPr="00D21E5D" w:rsidRDefault="004203C1" w:rsidP="00D0295A">
            <w:pPr>
              <w:pStyle w:val="ListParagraph"/>
              <w:numPr>
                <w:ilvl w:val="0"/>
                <w:numId w:val="4"/>
              </w:numPr>
            </w:pPr>
            <w:r w:rsidRPr="00D21E5D">
              <w:t>Concurrent cocaine and alcohol use increase the risk of depression</w:t>
            </w:r>
            <w:r w:rsidRPr="00D21E5D">
              <w:rPr>
                <w:vertAlign w:val="superscript"/>
              </w:rPr>
              <w:t>1</w:t>
            </w:r>
          </w:p>
        </w:tc>
      </w:tr>
    </w:tbl>
    <w:p w:rsidR="006536B9" w:rsidRDefault="006536B9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6536B9">
      <w:pPr>
        <w:pStyle w:val="NoSpacing"/>
      </w:pPr>
    </w:p>
    <w:p w:rsidR="0016670D" w:rsidRDefault="0016670D" w:rsidP="00981DEE">
      <w:pPr>
        <w:pStyle w:val="NoSpacing"/>
        <w:jc w:val="center"/>
        <w:rPr>
          <w:b/>
          <w:sz w:val="36"/>
          <w:szCs w:val="36"/>
        </w:rPr>
      </w:pPr>
      <w:r w:rsidRPr="0016670D">
        <w:rPr>
          <w:b/>
          <w:sz w:val="36"/>
          <w:szCs w:val="36"/>
        </w:rPr>
        <w:lastRenderedPageBreak/>
        <w:t>References</w:t>
      </w:r>
    </w:p>
    <w:p w:rsidR="00981DEE" w:rsidRPr="0016670D" w:rsidRDefault="00981DEE" w:rsidP="00981DEE">
      <w:pPr>
        <w:pStyle w:val="NoSpacing"/>
        <w:jc w:val="center"/>
        <w:rPr>
          <w:b/>
          <w:sz w:val="36"/>
          <w:szCs w:val="36"/>
        </w:rPr>
      </w:pPr>
    </w:p>
    <w:p w:rsidR="00CE4A94" w:rsidRPr="000A3E73" w:rsidRDefault="00CE4A94" w:rsidP="000A3E73">
      <w:pPr>
        <w:pStyle w:val="NoSpacing"/>
        <w:numPr>
          <w:ilvl w:val="0"/>
          <w:numId w:val="32"/>
        </w:numPr>
      </w:pPr>
      <w:r w:rsidRPr="000A3E73">
        <w:t xml:space="preserve">Kahan, M. (2014). Physical Effects of Alcohol and Other Drugs. In M.Herie &amp; W. Skinner (Ed.), </w:t>
      </w:r>
      <w:r w:rsidRPr="000A3E73">
        <w:rPr>
          <w:i/>
        </w:rPr>
        <w:t>Fundamentals of Addiction: A Practical Guide for Counsellors</w:t>
      </w:r>
      <w:r w:rsidRPr="000A3E73">
        <w:t xml:space="preserve"> (4th ed., pp. xiii-xviii). Canada: Centre for Addiction and Mental Health.</w:t>
      </w:r>
    </w:p>
    <w:p w:rsidR="005C2CFB" w:rsidRPr="000A3E73" w:rsidRDefault="005C2CFB" w:rsidP="000A3E73">
      <w:pPr>
        <w:pStyle w:val="NoSpacing"/>
        <w:numPr>
          <w:ilvl w:val="0"/>
          <w:numId w:val="32"/>
        </w:numPr>
      </w:pPr>
      <w:r w:rsidRPr="000A3E73">
        <w:t xml:space="preserve">Publishers Group West. (2015). </w:t>
      </w:r>
      <w:r w:rsidRPr="000A3E73">
        <w:rPr>
          <w:rStyle w:val="Emphasis"/>
        </w:rPr>
        <w:t xml:space="preserve">Streetdrugs: a drug identification guide. </w:t>
      </w:r>
      <w:r w:rsidRPr="000A3E73">
        <w:t>Long Lake: Publishers group</w:t>
      </w:r>
      <w:r w:rsidR="000A3E73" w:rsidRPr="000A3E73">
        <w:t xml:space="preserve"> </w:t>
      </w:r>
      <w:r w:rsidRPr="000A3E73">
        <w:t>West, LLC.</w:t>
      </w:r>
    </w:p>
    <w:p w:rsidR="00DF29E6" w:rsidRPr="000A3E73" w:rsidRDefault="00DF29E6" w:rsidP="000A3E73">
      <w:pPr>
        <w:pStyle w:val="NoSpacing"/>
        <w:numPr>
          <w:ilvl w:val="0"/>
          <w:numId w:val="32"/>
        </w:numPr>
      </w:pPr>
      <w:r w:rsidRPr="000A3E73">
        <w:t>Bezchlibnyk-Butler, K., Jeffries, J., Procyshyn, R., Virani, A. (2014). Clinical Handbook of Psychotropic Drugs (20</w:t>
      </w:r>
      <w:r w:rsidRPr="000A3E73">
        <w:rPr>
          <w:vertAlign w:val="superscript"/>
        </w:rPr>
        <w:t>th</w:t>
      </w:r>
      <w:r w:rsidRPr="000A3E73">
        <w:t xml:space="preserve"> ed). Hogrefe Publishing</w:t>
      </w:r>
    </w:p>
    <w:p w:rsidR="008072CF" w:rsidRPr="000A3E73" w:rsidRDefault="008072CF" w:rsidP="000A3E73">
      <w:pPr>
        <w:pStyle w:val="NoSpacing"/>
        <w:numPr>
          <w:ilvl w:val="0"/>
          <w:numId w:val="32"/>
        </w:numPr>
        <w:rPr>
          <w:rFonts w:eastAsia="Times New Roman" w:cs="Times New Roman"/>
          <w:bdr w:val="none" w:sz="0" w:space="0" w:color="auto" w:frame="1"/>
          <w:lang w:val="en" w:eastAsia="en-CA"/>
        </w:rPr>
      </w:pPr>
      <w:r w:rsidRPr="000A3E73">
        <w:rPr>
          <w:rFonts w:eastAsia="Times New Roman" w:cs="Times New Roman"/>
          <w:bdr w:val="none" w:sz="0" w:space="0" w:color="auto" w:frame="1"/>
          <w:lang w:val="en" w:eastAsia="en-CA"/>
        </w:rPr>
        <w:t xml:space="preserve">O'Brien C.P. </w:t>
      </w:r>
      <w:r w:rsidRPr="000A3E73">
        <w:rPr>
          <w:rFonts w:eastAsia="Times New Roman" w:cs="Times New Roman"/>
          <w:vanish/>
          <w:bdr w:val="none" w:sz="0" w:space="0" w:color="auto" w:frame="1"/>
          <w:lang w:val="en" w:eastAsia="en-CA"/>
        </w:rPr>
        <w:t>O'Brien, Charles P.</w:t>
      </w:r>
      <w:r w:rsidRPr="000A3E73">
        <w:rPr>
          <w:rFonts w:eastAsia="Times New Roman" w:cs="Times New Roman"/>
          <w:bdr w:val="none" w:sz="0" w:space="0" w:color="auto" w:frame="1"/>
          <w:lang w:val="en" w:eastAsia="en-CA"/>
        </w:rPr>
        <w:t xml:space="preserve">(2011). </w:t>
      </w:r>
      <w:r w:rsidRPr="000A3E73">
        <w:rPr>
          <w:rFonts w:eastAsia="Times New Roman" w:cs="Times New Roman"/>
          <w:i/>
          <w:iCs/>
          <w:bdr w:val="none" w:sz="0" w:space="0" w:color="auto" w:frame="1"/>
          <w:lang w:val="en" w:eastAsia="en-CA"/>
        </w:rPr>
        <w:t>Goodman &amp; Gilman's The Pharmacological Basis of Therapeutics.</w:t>
      </w:r>
      <w:r w:rsidR="000A3E73">
        <w:rPr>
          <w:rFonts w:eastAsia="Times New Roman" w:cs="Times New Roman"/>
          <w:i/>
          <w:iCs/>
          <w:bdr w:val="none" w:sz="0" w:space="0" w:color="auto" w:frame="1"/>
          <w:lang w:val="en" w:eastAsia="en-CA"/>
        </w:rPr>
        <w:t xml:space="preserve"> </w:t>
      </w:r>
      <w:r w:rsidRPr="000A3E73">
        <w:rPr>
          <w:rFonts w:eastAsia="Times New Roman" w:cs="Times New Roman"/>
          <w:bdr w:val="none" w:sz="0" w:space="0" w:color="auto" w:frame="1"/>
          <w:lang w:val="en" w:eastAsia="en-CA"/>
        </w:rPr>
        <w:t xml:space="preserve">Retrieved </w:t>
      </w:r>
      <w:r w:rsidR="008B591C" w:rsidRPr="000A3E73">
        <w:rPr>
          <w:rFonts w:eastAsia="Times New Roman" w:cs="Times New Roman"/>
          <w:bdr w:val="none" w:sz="0" w:space="0" w:color="auto" w:frame="1"/>
          <w:lang w:val="en" w:eastAsia="en-CA"/>
        </w:rPr>
        <w:tab/>
        <w:t>Febru</w:t>
      </w:r>
      <w:r w:rsidR="000A3E73">
        <w:rPr>
          <w:rFonts w:eastAsia="Times New Roman" w:cs="Times New Roman"/>
          <w:bdr w:val="none" w:sz="0" w:space="0" w:color="auto" w:frame="1"/>
          <w:lang w:val="en" w:eastAsia="en-CA"/>
        </w:rPr>
        <w:t xml:space="preserve">ary 10, 2015 from </w:t>
      </w:r>
      <w:r w:rsidRPr="000A3E73">
        <w:rPr>
          <w:rFonts w:eastAsia="Times New Roman" w:cs="Times New Roman"/>
          <w:bdr w:val="none" w:sz="0" w:space="0" w:color="auto" w:frame="1"/>
          <w:lang w:val="en" w:eastAsia="en-CA"/>
        </w:rPr>
        <w:t>http://accessmedicine.mhmedical.com/content.aspx?bookid=374&amp;Sectionid=41266230.</w:t>
      </w:r>
    </w:p>
    <w:p w:rsidR="000A3E73" w:rsidRPr="000A3E73" w:rsidRDefault="000A3E73" w:rsidP="000A3E7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3E73">
        <w:rPr>
          <w:rFonts w:cs="Arial"/>
          <w:color w:val="222222"/>
          <w:sz w:val="20"/>
          <w:szCs w:val="20"/>
          <w:shd w:val="clear" w:color="auto" w:fill="FFFFFF"/>
        </w:rPr>
        <w:t>Molina, D. K., &amp; Hargrove, V. M. (2011). Fatal cocaine interactions: a review of cocaine-related deaths in Bexar County, Texas.</w:t>
      </w:r>
      <w:r w:rsidRPr="000A3E73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  <w:r w:rsidRPr="000A3E73">
        <w:rPr>
          <w:rFonts w:cs="Arial"/>
          <w:i/>
          <w:iCs/>
          <w:color w:val="222222"/>
          <w:sz w:val="20"/>
          <w:szCs w:val="20"/>
          <w:shd w:val="clear" w:color="auto" w:fill="FFFFFF"/>
        </w:rPr>
        <w:t>The American journal of forensic medicine and pathology</w:t>
      </w:r>
      <w:r w:rsidRPr="000A3E73">
        <w:rPr>
          <w:rFonts w:cs="Arial"/>
          <w:color w:val="222222"/>
          <w:sz w:val="20"/>
          <w:szCs w:val="20"/>
          <w:shd w:val="clear" w:color="auto" w:fill="FFFFFF"/>
        </w:rPr>
        <w:t>,</w:t>
      </w:r>
      <w:r w:rsidRPr="000A3E73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  <w:r w:rsidRPr="000A3E73">
        <w:rPr>
          <w:rFonts w:cs="Arial"/>
          <w:i/>
          <w:iCs/>
          <w:color w:val="222222"/>
          <w:sz w:val="20"/>
          <w:szCs w:val="20"/>
          <w:shd w:val="clear" w:color="auto" w:fill="FFFFFF"/>
        </w:rPr>
        <w:t>32</w:t>
      </w:r>
      <w:r w:rsidRPr="000A3E73">
        <w:rPr>
          <w:rFonts w:cs="Arial"/>
          <w:color w:val="222222"/>
          <w:sz w:val="20"/>
          <w:szCs w:val="20"/>
          <w:shd w:val="clear" w:color="auto" w:fill="FFFFFF"/>
        </w:rPr>
        <w:t>(1), 71-77.</w:t>
      </w:r>
      <w:r w:rsidRPr="000A3E73">
        <w:rPr>
          <w:rFonts w:cs="Arial"/>
        </w:rPr>
        <w:t xml:space="preserve"> </w:t>
      </w:r>
    </w:p>
    <w:p w:rsidR="006536B9" w:rsidRPr="000A3E73" w:rsidRDefault="006536B9" w:rsidP="000A3E7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3E73">
        <w:rPr>
          <w:rFonts w:cs="Arial"/>
        </w:rPr>
        <w:t>National Centre for Education and Training on Addic</w:t>
      </w:r>
      <w:r w:rsidR="000A3E73">
        <w:rPr>
          <w:rFonts w:cs="Arial"/>
        </w:rPr>
        <w:t xml:space="preserve">tion (NCETA) Consortium. (2004). </w:t>
      </w:r>
      <w:r w:rsidR="000A3E73">
        <w:rPr>
          <w:rFonts w:cs="Arial"/>
          <w:i/>
        </w:rPr>
        <w:t xml:space="preserve">Alcohol and Other Drugs: A Handbook for Health Professionals. </w:t>
      </w:r>
      <w:r w:rsidR="000A3E73">
        <w:rPr>
          <w:rFonts w:cs="Arial"/>
        </w:rPr>
        <w:t xml:space="preserve">Retrieved on March 25, 2015, from </w:t>
      </w:r>
      <w:r w:rsidR="000A3E73" w:rsidRPr="000A3E73">
        <w:rPr>
          <w:rFonts w:cs="Arial"/>
        </w:rPr>
        <w:t>http://www.health.gov.au/</w:t>
      </w:r>
      <w:r w:rsidR="000A3E73">
        <w:rPr>
          <w:rFonts w:cs="Arial"/>
        </w:rPr>
        <w:t xml:space="preserve"> </w:t>
      </w:r>
      <w:r w:rsidR="000A3E73" w:rsidRPr="000A3E73">
        <w:rPr>
          <w:rFonts w:cs="Arial"/>
        </w:rPr>
        <w:t>internet/main/publishing.nsf/Content/E5203E6D5CBAA696CA257BF0001E02ED/$File/aodgp.pdf</w:t>
      </w:r>
    </w:p>
    <w:p w:rsidR="00E73BE6" w:rsidRPr="000A3E73" w:rsidRDefault="000A3E73" w:rsidP="000A3E73">
      <w:pPr>
        <w:pStyle w:val="NoSpacing"/>
        <w:numPr>
          <w:ilvl w:val="0"/>
          <w:numId w:val="32"/>
        </w:numPr>
      </w:pPr>
      <w:r>
        <w:t xml:space="preserve">Centre for Addiction and Mental Health. </w:t>
      </w:r>
      <w:r w:rsidR="00E73BE6" w:rsidRPr="000A3E73">
        <w:t>(2012)</w:t>
      </w:r>
      <w:r>
        <w:t xml:space="preserve">. </w:t>
      </w:r>
      <w:r w:rsidRPr="000A3E73">
        <w:rPr>
          <w:i/>
        </w:rPr>
        <w:t>Understanding Psychiatric Medication</w:t>
      </w:r>
      <w:r w:rsidRPr="000A3E73">
        <w:t>.</w:t>
      </w:r>
      <w:r w:rsidR="00E73BE6" w:rsidRPr="000A3E73">
        <w:t xml:space="preserve"> Retrieved on March 30, 2015 from: http://knowledgex.camh.net/amhspecialists/resources_families/benzodiazepines_upm</w:t>
      </w:r>
      <w:r>
        <w:t xml:space="preserve"> </w:t>
      </w:r>
      <w:r w:rsidR="00E73BE6" w:rsidRPr="000A3E73">
        <w:t>/Pages/driving.aspx</w:t>
      </w:r>
    </w:p>
    <w:p w:rsidR="0016670D" w:rsidRPr="000A3E73" w:rsidRDefault="0016670D" w:rsidP="000A3E73">
      <w:pPr>
        <w:pStyle w:val="ListParagraph"/>
        <w:numPr>
          <w:ilvl w:val="0"/>
          <w:numId w:val="31"/>
        </w:numPr>
        <w:spacing w:after="0"/>
      </w:pPr>
      <w:r w:rsidRPr="000A3E73">
        <w:t>Lindsey</w:t>
      </w:r>
      <w:r w:rsidR="000A3E73">
        <w:t>,</w:t>
      </w:r>
      <w:r w:rsidRPr="000A3E73">
        <w:t xml:space="preserve"> W</w:t>
      </w:r>
      <w:r w:rsidR="000A3E73">
        <w:t>.</w:t>
      </w:r>
      <w:r w:rsidRPr="000A3E73">
        <w:t>T</w:t>
      </w:r>
      <w:r w:rsidR="000A3E73">
        <w:t>.</w:t>
      </w:r>
      <w:r w:rsidRPr="000A3E73">
        <w:t>, Stewart</w:t>
      </w:r>
      <w:r w:rsidR="000A3E73">
        <w:t>,</w:t>
      </w:r>
      <w:r w:rsidRPr="000A3E73">
        <w:t xml:space="preserve"> D</w:t>
      </w:r>
      <w:r w:rsidR="000A3E73">
        <w:t>.</w:t>
      </w:r>
      <w:r w:rsidRPr="000A3E73">
        <w:t>, Childress</w:t>
      </w:r>
      <w:r w:rsidR="000A3E73">
        <w:t>,</w:t>
      </w:r>
      <w:r w:rsidRPr="000A3E73">
        <w:t xml:space="preserve"> D. </w:t>
      </w:r>
      <w:r w:rsidR="000A3E73">
        <w:t xml:space="preserve">(2012). </w:t>
      </w:r>
      <w:r w:rsidRPr="000A3E73">
        <w:t xml:space="preserve">Drug interactions between common illicit drugs and prescription therapies. </w:t>
      </w:r>
      <w:r w:rsidRPr="000A3E73">
        <w:rPr>
          <w:i/>
        </w:rPr>
        <w:t>Am J Drug Alcohol Abuse</w:t>
      </w:r>
      <w:r w:rsidRPr="000A3E73">
        <w:t xml:space="preserve">. 38(4):334-43. </w:t>
      </w:r>
    </w:p>
    <w:p w:rsidR="0016670D" w:rsidRPr="000A3E73" w:rsidRDefault="0016670D" w:rsidP="000A3E73">
      <w:pPr>
        <w:pStyle w:val="ListParagraph"/>
        <w:numPr>
          <w:ilvl w:val="0"/>
          <w:numId w:val="31"/>
        </w:numPr>
        <w:spacing w:after="0"/>
      </w:pPr>
      <w:r w:rsidRPr="000A3E73">
        <w:t>Sussex Partnership NHS Foundation Trust.</w:t>
      </w:r>
      <w:r w:rsidR="000A3E73">
        <w:t xml:space="preserve"> (2014).</w:t>
      </w:r>
      <w:r w:rsidRPr="000A3E73">
        <w:t xml:space="preserve"> </w:t>
      </w:r>
      <w:r w:rsidRPr="000A3E73">
        <w:rPr>
          <w:i/>
          <w:iCs/>
        </w:rPr>
        <w:t>Psychotropic Drug Interactions With Illegal Drugs/Non-Drugs</w:t>
      </w:r>
      <w:r w:rsidR="000A3E73">
        <w:t xml:space="preserve">. Retrieved on March 30, 2015, from </w:t>
      </w:r>
      <w:r w:rsidRPr="000A3E73">
        <w:t>http://www.sussexpartnership.nhs.uk/sites/default/files/documents/</w:t>
      </w:r>
      <w:r w:rsidR="000A3E73">
        <w:t xml:space="preserve"> </w:t>
      </w:r>
      <w:r w:rsidRPr="000A3E73">
        <w:t xml:space="preserve">psychotropics_and_non_drug_interactions_-_feb_14_0.pdf. </w:t>
      </w:r>
    </w:p>
    <w:p w:rsidR="0016670D" w:rsidRPr="000A3E73" w:rsidRDefault="0016670D" w:rsidP="000A3E73">
      <w:pPr>
        <w:pStyle w:val="ListParagraph"/>
        <w:numPr>
          <w:ilvl w:val="0"/>
          <w:numId w:val="31"/>
        </w:numPr>
        <w:spacing w:after="0"/>
      </w:pPr>
      <w:r w:rsidRPr="000A3E73">
        <w:t>Farré</w:t>
      </w:r>
      <w:r w:rsidR="000A3E73">
        <w:t>,</w:t>
      </w:r>
      <w:r w:rsidRPr="000A3E73">
        <w:t xml:space="preserve"> M</w:t>
      </w:r>
      <w:r w:rsidR="008440F3">
        <w:t>.</w:t>
      </w:r>
      <w:r w:rsidRPr="000A3E73">
        <w:t>, De la torre</w:t>
      </w:r>
      <w:r w:rsidR="008440F3">
        <w:t>,</w:t>
      </w:r>
      <w:r w:rsidRPr="000A3E73">
        <w:t xml:space="preserve"> R</w:t>
      </w:r>
      <w:r w:rsidR="008440F3">
        <w:t>.</w:t>
      </w:r>
      <w:r w:rsidRPr="000A3E73">
        <w:t>, Llorente</w:t>
      </w:r>
      <w:r w:rsidR="008440F3">
        <w:t>,</w:t>
      </w:r>
      <w:r w:rsidRPr="000A3E73">
        <w:t xml:space="preserve"> M</w:t>
      </w:r>
      <w:r w:rsidR="008440F3">
        <w:t>.</w:t>
      </w:r>
      <w:r w:rsidRPr="000A3E73">
        <w:t xml:space="preserve">, et al. Alcohol and cocaine interactions in humans. </w:t>
      </w:r>
      <w:r w:rsidRPr="000A3E73">
        <w:rPr>
          <w:i/>
        </w:rPr>
        <w:t>J Pharmacol Exp Ther.</w:t>
      </w:r>
      <w:r w:rsidRPr="000A3E73">
        <w:t xml:space="preserve"> 1993;266(3):1364-73.</w:t>
      </w:r>
    </w:p>
    <w:p w:rsidR="000A3E73" w:rsidRPr="000A3E73" w:rsidRDefault="00D41235" w:rsidP="00CB2F30">
      <w:pPr>
        <w:pStyle w:val="ListParagraph"/>
        <w:numPr>
          <w:ilvl w:val="0"/>
          <w:numId w:val="31"/>
        </w:numPr>
        <w:spacing w:after="0"/>
      </w:pPr>
      <w:r w:rsidRPr="000A3E73">
        <w:rPr>
          <w:rStyle w:val="Hyperlink"/>
          <w:rFonts w:cs="Times New Roman"/>
          <w:color w:val="auto"/>
          <w:u w:val="none"/>
        </w:rPr>
        <w:t xml:space="preserve">Townsend, M.C. (2015). </w:t>
      </w:r>
      <w:r w:rsidRPr="000A3E73">
        <w:rPr>
          <w:rStyle w:val="Hyperlink"/>
          <w:rFonts w:cs="Times New Roman"/>
          <w:i/>
          <w:color w:val="auto"/>
          <w:u w:val="none"/>
        </w:rPr>
        <w:t xml:space="preserve">Psychiatric Nursing: Assessment, Care Plans, and Medications. </w:t>
      </w:r>
      <w:r w:rsidRPr="000A3E73">
        <w:rPr>
          <w:rStyle w:val="Hyperlink"/>
          <w:rFonts w:cs="Times New Roman"/>
          <w:color w:val="auto"/>
          <w:u w:val="none"/>
        </w:rPr>
        <w:t>Oklahoma: F.A. Davis Company.</w:t>
      </w:r>
      <w:bookmarkStart w:id="0" w:name="_GoBack"/>
      <w:bookmarkEnd w:id="0"/>
    </w:p>
    <w:p w:rsidR="00FA6466" w:rsidRDefault="00FA6466"/>
    <w:p w:rsidR="0016670D" w:rsidRDefault="0016670D"/>
    <w:sectPr w:rsidR="0016670D" w:rsidSect="00347EEC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93" w:rsidRDefault="00642A93" w:rsidP="00642A93">
      <w:pPr>
        <w:spacing w:after="0" w:line="240" w:lineRule="auto"/>
      </w:pPr>
      <w:r>
        <w:separator/>
      </w:r>
    </w:p>
  </w:endnote>
  <w:endnote w:type="continuationSeparator" w:id="0">
    <w:p w:rsidR="00642A93" w:rsidRDefault="00642A93" w:rsidP="0064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93" w:rsidRDefault="00642A93" w:rsidP="00642A93">
      <w:pPr>
        <w:spacing w:after="0" w:line="240" w:lineRule="auto"/>
      </w:pPr>
      <w:r>
        <w:separator/>
      </w:r>
    </w:p>
  </w:footnote>
  <w:footnote w:type="continuationSeparator" w:id="0">
    <w:p w:rsidR="00642A93" w:rsidRDefault="00642A93" w:rsidP="0064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93" w:rsidRDefault="00642A9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9554831" wp14:editId="77BF3EAA">
          <wp:simplePos x="0" y="0"/>
          <wp:positionH relativeFrom="column">
            <wp:posOffset>-73025</wp:posOffset>
          </wp:positionH>
          <wp:positionV relativeFrom="paragraph">
            <wp:posOffset>-353060</wp:posOffset>
          </wp:positionV>
          <wp:extent cx="436245" cy="436245"/>
          <wp:effectExtent l="0" t="0" r="1905" b="1905"/>
          <wp:wrapThrough wrapText="bothSides">
            <wp:wrapPolygon edited="0">
              <wp:start x="0" y="0"/>
              <wp:lineTo x="0" y="20751"/>
              <wp:lineTo x="20751" y="20751"/>
              <wp:lineTo x="20751" y="0"/>
              <wp:lineTo x="0" y="0"/>
            </wp:wrapPolygon>
          </wp:wrapThrough>
          <wp:docPr id="4" name="Picture 4" descr="E:\For Bill\Bu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r Bill\Butt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74E"/>
    <w:multiLevelType w:val="hybridMultilevel"/>
    <w:tmpl w:val="AEE89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DD8"/>
    <w:multiLevelType w:val="hybridMultilevel"/>
    <w:tmpl w:val="C4B006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F6536"/>
    <w:multiLevelType w:val="hybridMultilevel"/>
    <w:tmpl w:val="4A643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32CD"/>
    <w:multiLevelType w:val="hybridMultilevel"/>
    <w:tmpl w:val="714CE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F52"/>
    <w:multiLevelType w:val="hybridMultilevel"/>
    <w:tmpl w:val="9CFC0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35953"/>
    <w:multiLevelType w:val="hybridMultilevel"/>
    <w:tmpl w:val="03786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256D"/>
    <w:multiLevelType w:val="hybridMultilevel"/>
    <w:tmpl w:val="09C05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4E18"/>
    <w:multiLevelType w:val="hybridMultilevel"/>
    <w:tmpl w:val="81AAF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6503"/>
    <w:multiLevelType w:val="hybridMultilevel"/>
    <w:tmpl w:val="F67C80C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E453E02"/>
    <w:multiLevelType w:val="hybridMultilevel"/>
    <w:tmpl w:val="172C3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25A54"/>
    <w:multiLevelType w:val="hybridMultilevel"/>
    <w:tmpl w:val="12084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2432D"/>
    <w:multiLevelType w:val="hybridMultilevel"/>
    <w:tmpl w:val="C854D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E09DF"/>
    <w:multiLevelType w:val="hybridMultilevel"/>
    <w:tmpl w:val="B0A09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E27E0"/>
    <w:multiLevelType w:val="hybridMultilevel"/>
    <w:tmpl w:val="CA76A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C78E6"/>
    <w:multiLevelType w:val="hybridMultilevel"/>
    <w:tmpl w:val="1366A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00F73"/>
    <w:multiLevelType w:val="hybridMultilevel"/>
    <w:tmpl w:val="C52A5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66E22"/>
    <w:multiLevelType w:val="hybridMultilevel"/>
    <w:tmpl w:val="61BAA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00DB0"/>
    <w:multiLevelType w:val="hybridMultilevel"/>
    <w:tmpl w:val="98740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1471D"/>
    <w:multiLevelType w:val="hybridMultilevel"/>
    <w:tmpl w:val="D904F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567FD"/>
    <w:multiLevelType w:val="hybridMultilevel"/>
    <w:tmpl w:val="57EC61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FD3E0A"/>
    <w:multiLevelType w:val="hybridMultilevel"/>
    <w:tmpl w:val="07ACA1FA"/>
    <w:lvl w:ilvl="0" w:tplc="A12CBF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44387"/>
    <w:multiLevelType w:val="hybridMultilevel"/>
    <w:tmpl w:val="B35EB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A28CD"/>
    <w:multiLevelType w:val="hybridMultilevel"/>
    <w:tmpl w:val="B9E2C548"/>
    <w:lvl w:ilvl="0" w:tplc="D196F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4107D"/>
    <w:multiLevelType w:val="hybridMultilevel"/>
    <w:tmpl w:val="91DE9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B71CB"/>
    <w:multiLevelType w:val="hybridMultilevel"/>
    <w:tmpl w:val="8E805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23171"/>
    <w:multiLevelType w:val="hybridMultilevel"/>
    <w:tmpl w:val="DF08C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14BA3"/>
    <w:multiLevelType w:val="hybridMultilevel"/>
    <w:tmpl w:val="0074D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530EE"/>
    <w:multiLevelType w:val="hybridMultilevel"/>
    <w:tmpl w:val="A8F8C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1034E"/>
    <w:multiLevelType w:val="hybridMultilevel"/>
    <w:tmpl w:val="1C204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A47DA"/>
    <w:multiLevelType w:val="hybridMultilevel"/>
    <w:tmpl w:val="508C5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E5662"/>
    <w:multiLevelType w:val="hybridMultilevel"/>
    <w:tmpl w:val="810A0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4BFE"/>
    <w:multiLevelType w:val="hybridMultilevel"/>
    <w:tmpl w:val="26B6762E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C7F28"/>
    <w:multiLevelType w:val="hybridMultilevel"/>
    <w:tmpl w:val="E9B68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622E8"/>
    <w:multiLevelType w:val="hybridMultilevel"/>
    <w:tmpl w:val="C08087E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776B1ECC"/>
    <w:multiLevelType w:val="hybridMultilevel"/>
    <w:tmpl w:val="6548D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126F4"/>
    <w:multiLevelType w:val="hybridMultilevel"/>
    <w:tmpl w:val="4A503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81A06"/>
    <w:multiLevelType w:val="hybridMultilevel"/>
    <w:tmpl w:val="75908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35"/>
  </w:num>
  <w:num w:numId="5">
    <w:abstractNumId w:val="24"/>
  </w:num>
  <w:num w:numId="6">
    <w:abstractNumId w:val="23"/>
  </w:num>
  <w:num w:numId="7">
    <w:abstractNumId w:val="34"/>
  </w:num>
  <w:num w:numId="8">
    <w:abstractNumId w:val="2"/>
  </w:num>
  <w:num w:numId="9">
    <w:abstractNumId w:val="36"/>
  </w:num>
  <w:num w:numId="10">
    <w:abstractNumId w:val="29"/>
  </w:num>
  <w:num w:numId="11">
    <w:abstractNumId w:val="25"/>
  </w:num>
  <w:num w:numId="12">
    <w:abstractNumId w:val="30"/>
  </w:num>
  <w:num w:numId="13">
    <w:abstractNumId w:val="7"/>
  </w:num>
  <w:num w:numId="14">
    <w:abstractNumId w:val="18"/>
  </w:num>
  <w:num w:numId="15">
    <w:abstractNumId w:val="21"/>
  </w:num>
  <w:num w:numId="16">
    <w:abstractNumId w:val="0"/>
  </w:num>
  <w:num w:numId="17">
    <w:abstractNumId w:val="11"/>
  </w:num>
  <w:num w:numId="18">
    <w:abstractNumId w:val="5"/>
  </w:num>
  <w:num w:numId="19">
    <w:abstractNumId w:val="6"/>
  </w:num>
  <w:num w:numId="20">
    <w:abstractNumId w:val="8"/>
  </w:num>
  <w:num w:numId="21">
    <w:abstractNumId w:val="33"/>
  </w:num>
  <w:num w:numId="22">
    <w:abstractNumId w:val="4"/>
  </w:num>
  <w:num w:numId="23">
    <w:abstractNumId w:val="12"/>
  </w:num>
  <w:num w:numId="24">
    <w:abstractNumId w:val="17"/>
  </w:num>
  <w:num w:numId="25">
    <w:abstractNumId w:val="3"/>
  </w:num>
  <w:num w:numId="26">
    <w:abstractNumId w:val="16"/>
  </w:num>
  <w:num w:numId="27">
    <w:abstractNumId w:val="9"/>
  </w:num>
  <w:num w:numId="28">
    <w:abstractNumId w:val="10"/>
  </w:num>
  <w:num w:numId="29">
    <w:abstractNumId w:val="27"/>
  </w:num>
  <w:num w:numId="30">
    <w:abstractNumId w:val="1"/>
  </w:num>
  <w:num w:numId="31">
    <w:abstractNumId w:val="31"/>
  </w:num>
  <w:num w:numId="32">
    <w:abstractNumId w:val="20"/>
  </w:num>
  <w:num w:numId="33">
    <w:abstractNumId w:val="32"/>
  </w:num>
  <w:num w:numId="34">
    <w:abstractNumId w:val="15"/>
  </w:num>
  <w:num w:numId="35">
    <w:abstractNumId w:val="26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D"/>
    <w:rsid w:val="000274B4"/>
    <w:rsid w:val="00066B96"/>
    <w:rsid w:val="0007087A"/>
    <w:rsid w:val="0007756E"/>
    <w:rsid w:val="000838BE"/>
    <w:rsid w:val="000A3E73"/>
    <w:rsid w:val="000A4C9C"/>
    <w:rsid w:val="000E79AF"/>
    <w:rsid w:val="0016670D"/>
    <w:rsid w:val="001948BA"/>
    <w:rsid w:val="001A13BB"/>
    <w:rsid w:val="001B670C"/>
    <w:rsid w:val="001D08F1"/>
    <w:rsid w:val="001E259A"/>
    <w:rsid w:val="00261DFD"/>
    <w:rsid w:val="002F500A"/>
    <w:rsid w:val="00327BB1"/>
    <w:rsid w:val="00347CBC"/>
    <w:rsid w:val="00347EEC"/>
    <w:rsid w:val="003736A7"/>
    <w:rsid w:val="004203C1"/>
    <w:rsid w:val="00453610"/>
    <w:rsid w:val="004600E2"/>
    <w:rsid w:val="00462F95"/>
    <w:rsid w:val="005C0BDA"/>
    <w:rsid w:val="005C2CFB"/>
    <w:rsid w:val="005D6DA4"/>
    <w:rsid w:val="00642A93"/>
    <w:rsid w:val="006536B9"/>
    <w:rsid w:val="00677483"/>
    <w:rsid w:val="006B114D"/>
    <w:rsid w:val="00717203"/>
    <w:rsid w:val="00732B65"/>
    <w:rsid w:val="0076112A"/>
    <w:rsid w:val="007D1698"/>
    <w:rsid w:val="007F2800"/>
    <w:rsid w:val="008072CF"/>
    <w:rsid w:val="00817152"/>
    <w:rsid w:val="008440F3"/>
    <w:rsid w:val="008B591C"/>
    <w:rsid w:val="00974A24"/>
    <w:rsid w:val="00981DEE"/>
    <w:rsid w:val="009A609D"/>
    <w:rsid w:val="00A56544"/>
    <w:rsid w:val="00A97453"/>
    <w:rsid w:val="00AD6F9C"/>
    <w:rsid w:val="00B206C3"/>
    <w:rsid w:val="00B97F32"/>
    <w:rsid w:val="00CB2F30"/>
    <w:rsid w:val="00CE4A94"/>
    <w:rsid w:val="00CF04AC"/>
    <w:rsid w:val="00D0295A"/>
    <w:rsid w:val="00D03B60"/>
    <w:rsid w:val="00D21E5D"/>
    <w:rsid w:val="00D23E01"/>
    <w:rsid w:val="00D41235"/>
    <w:rsid w:val="00DA4639"/>
    <w:rsid w:val="00DB6387"/>
    <w:rsid w:val="00DF29E6"/>
    <w:rsid w:val="00E370C6"/>
    <w:rsid w:val="00E73BE6"/>
    <w:rsid w:val="00E8278C"/>
    <w:rsid w:val="00EA6D73"/>
    <w:rsid w:val="00EF3A48"/>
    <w:rsid w:val="00FA6466"/>
    <w:rsid w:val="00FD30C0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09D"/>
    <w:pPr>
      <w:ind w:left="720"/>
      <w:contextualSpacing/>
    </w:pPr>
  </w:style>
  <w:style w:type="paragraph" w:customStyle="1" w:styleId="citation">
    <w:name w:val="citation"/>
    <w:basedOn w:val="Normal"/>
    <w:rsid w:val="005C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5C2CFB"/>
    <w:rPr>
      <w:i/>
      <w:iCs/>
    </w:rPr>
  </w:style>
  <w:style w:type="character" w:customStyle="1" w:styleId="apacitation1">
    <w:name w:val="apacitation1"/>
    <w:basedOn w:val="DefaultParagraphFont"/>
    <w:rsid w:val="008072CF"/>
  </w:style>
  <w:style w:type="character" w:customStyle="1" w:styleId="mlacitation">
    <w:name w:val="mlacitation"/>
    <w:basedOn w:val="DefaultParagraphFont"/>
    <w:rsid w:val="008072CF"/>
  </w:style>
  <w:style w:type="character" w:customStyle="1" w:styleId="editor">
    <w:name w:val="editor"/>
    <w:basedOn w:val="DefaultParagraphFont"/>
    <w:rsid w:val="008072CF"/>
  </w:style>
  <w:style w:type="character" w:customStyle="1" w:styleId="amacitation1">
    <w:name w:val="amacitation1"/>
    <w:basedOn w:val="DefaultParagraphFont"/>
    <w:rsid w:val="008072CF"/>
  </w:style>
  <w:style w:type="character" w:customStyle="1" w:styleId="urllink">
    <w:name w:val="urllink"/>
    <w:basedOn w:val="DefaultParagraphFont"/>
    <w:rsid w:val="008072CF"/>
  </w:style>
  <w:style w:type="character" w:styleId="Hyperlink">
    <w:name w:val="Hyperlink"/>
    <w:basedOn w:val="DefaultParagraphFont"/>
    <w:uiPriority w:val="99"/>
    <w:unhideWhenUsed/>
    <w:rsid w:val="003736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3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4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93"/>
  </w:style>
  <w:style w:type="paragraph" w:styleId="Footer">
    <w:name w:val="footer"/>
    <w:basedOn w:val="Normal"/>
    <w:link w:val="FooterChar"/>
    <w:uiPriority w:val="99"/>
    <w:unhideWhenUsed/>
    <w:rsid w:val="0064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93"/>
  </w:style>
  <w:style w:type="character" w:customStyle="1" w:styleId="apple-converted-space">
    <w:name w:val="apple-converted-space"/>
    <w:basedOn w:val="DefaultParagraphFont"/>
    <w:rsid w:val="000A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09D"/>
    <w:pPr>
      <w:ind w:left="720"/>
      <w:contextualSpacing/>
    </w:pPr>
  </w:style>
  <w:style w:type="paragraph" w:customStyle="1" w:styleId="citation">
    <w:name w:val="citation"/>
    <w:basedOn w:val="Normal"/>
    <w:rsid w:val="005C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5C2CFB"/>
    <w:rPr>
      <w:i/>
      <w:iCs/>
    </w:rPr>
  </w:style>
  <w:style w:type="character" w:customStyle="1" w:styleId="apacitation1">
    <w:name w:val="apacitation1"/>
    <w:basedOn w:val="DefaultParagraphFont"/>
    <w:rsid w:val="008072CF"/>
  </w:style>
  <w:style w:type="character" w:customStyle="1" w:styleId="mlacitation">
    <w:name w:val="mlacitation"/>
    <w:basedOn w:val="DefaultParagraphFont"/>
    <w:rsid w:val="008072CF"/>
  </w:style>
  <w:style w:type="character" w:customStyle="1" w:styleId="editor">
    <w:name w:val="editor"/>
    <w:basedOn w:val="DefaultParagraphFont"/>
    <w:rsid w:val="008072CF"/>
  </w:style>
  <w:style w:type="character" w:customStyle="1" w:styleId="amacitation1">
    <w:name w:val="amacitation1"/>
    <w:basedOn w:val="DefaultParagraphFont"/>
    <w:rsid w:val="008072CF"/>
  </w:style>
  <w:style w:type="character" w:customStyle="1" w:styleId="urllink">
    <w:name w:val="urllink"/>
    <w:basedOn w:val="DefaultParagraphFont"/>
    <w:rsid w:val="008072CF"/>
  </w:style>
  <w:style w:type="character" w:styleId="Hyperlink">
    <w:name w:val="Hyperlink"/>
    <w:basedOn w:val="DefaultParagraphFont"/>
    <w:uiPriority w:val="99"/>
    <w:unhideWhenUsed/>
    <w:rsid w:val="003736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3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4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93"/>
  </w:style>
  <w:style w:type="paragraph" w:styleId="Footer">
    <w:name w:val="footer"/>
    <w:basedOn w:val="Normal"/>
    <w:link w:val="FooterChar"/>
    <w:uiPriority w:val="99"/>
    <w:unhideWhenUsed/>
    <w:rsid w:val="0064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93"/>
  </w:style>
  <w:style w:type="character" w:customStyle="1" w:styleId="apple-converted-space">
    <w:name w:val="apple-converted-space"/>
    <w:basedOn w:val="DefaultParagraphFont"/>
    <w:rsid w:val="000A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2015-04-01T12:10:00Z</dcterms:created>
  <dcterms:modified xsi:type="dcterms:W3CDTF">2015-06-04T17:37:00Z</dcterms:modified>
</cp:coreProperties>
</file>